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2CAD2371" w14:textId="77777777" w:rsidR="00737B30" w:rsidRPr="00C67544" w:rsidRDefault="005037E9" w:rsidP="00737B30">
      <w:pPr>
        <w:jc w:val="both"/>
        <w:rPr>
          <w:rFonts w:asciiTheme="majorHAnsi" w:hAnsiTheme="majorHAnsi" w:cstheme="majorHAnsi"/>
          <w:sz w:val="22"/>
          <w:szCs w:val="22"/>
        </w:rPr>
      </w:pPr>
      <w:r w:rsidRPr="00C67544">
        <w:rPr>
          <w:rFonts w:asciiTheme="majorHAnsi" w:hAnsiTheme="majorHAnsi" w:cstheme="majorHAnsi"/>
        </w:rPr>
        <w:tab/>
      </w:r>
      <w:r w:rsidRPr="00C67544">
        <w:rPr>
          <w:rFonts w:asciiTheme="majorHAnsi" w:hAnsiTheme="majorHAnsi" w:cstheme="majorHAnsi"/>
        </w:rPr>
        <w:tab/>
      </w:r>
    </w:p>
    <w:p w14:paraId="09356A77" w14:textId="1FCD399F" w:rsidR="00737B30" w:rsidRPr="00C67544" w:rsidRDefault="00737B30" w:rsidP="00737B30">
      <w:pPr>
        <w:jc w:val="both"/>
        <w:rPr>
          <w:rFonts w:asciiTheme="majorHAnsi" w:hAnsiTheme="majorHAnsi" w:cstheme="majorHAnsi"/>
          <w:b/>
          <w:bCs/>
          <w:sz w:val="22"/>
          <w:szCs w:val="22"/>
        </w:rPr>
      </w:pPr>
      <w:r w:rsidRPr="00C67544">
        <w:rPr>
          <w:rFonts w:asciiTheme="majorHAnsi" w:hAnsiTheme="majorHAnsi" w:cstheme="majorHAnsi"/>
          <w:b/>
          <w:bCs/>
          <w:sz w:val="22"/>
          <w:szCs w:val="22"/>
        </w:rPr>
        <w:t>WEEK</w:t>
      </w:r>
      <w:r w:rsidR="009A23FE" w:rsidRPr="00C67544">
        <w:rPr>
          <w:rFonts w:asciiTheme="majorHAnsi" w:hAnsiTheme="majorHAnsi" w:cstheme="majorHAnsi"/>
          <w:b/>
          <w:bCs/>
          <w:sz w:val="22"/>
          <w:szCs w:val="22"/>
        </w:rPr>
        <w:t xml:space="preserve"> 8</w:t>
      </w:r>
      <w:r w:rsidR="009A23FE" w:rsidRPr="00C67544">
        <w:rPr>
          <w:rFonts w:asciiTheme="majorHAnsi" w:hAnsiTheme="majorHAnsi" w:cstheme="majorHAnsi"/>
          <w:b/>
          <w:bCs/>
          <w:sz w:val="22"/>
          <w:szCs w:val="22"/>
          <w:vertAlign w:val="superscript"/>
        </w:rPr>
        <w:t>th</w:t>
      </w:r>
      <w:r w:rsidR="009A23FE" w:rsidRPr="00C67544">
        <w:rPr>
          <w:rFonts w:asciiTheme="majorHAnsi" w:hAnsiTheme="majorHAnsi" w:cstheme="majorHAnsi"/>
          <w:b/>
          <w:bCs/>
          <w:sz w:val="22"/>
          <w:szCs w:val="22"/>
        </w:rPr>
        <w:t>- March 1-5</w:t>
      </w:r>
      <w:r w:rsidRPr="00C67544">
        <w:rPr>
          <w:rFonts w:asciiTheme="majorHAnsi" w:hAnsiTheme="majorHAnsi" w:cstheme="majorHAnsi"/>
          <w:b/>
          <w:bCs/>
          <w:sz w:val="22"/>
          <w:szCs w:val="22"/>
          <w:vertAlign w:val="superscript"/>
        </w:rPr>
        <w:t>TH</w:t>
      </w:r>
    </w:p>
    <w:p w14:paraId="6142047C" w14:textId="77777777" w:rsidR="00737B30"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sz w:val="22"/>
          <w:szCs w:val="22"/>
        </w:rPr>
        <w:t>To: Iowa Firefighters Association</w:t>
      </w:r>
    </w:p>
    <w:p w14:paraId="3CB2FE29" w14:textId="77777777" w:rsidR="00737B30"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sz w:val="22"/>
          <w:szCs w:val="22"/>
        </w:rPr>
        <w:t>From: John &amp; Cyndi Pederson</w:t>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p>
    <w:p w14:paraId="39CD4110" w14:textId="77777777" w:rsidR="00737B30" w:rsidRPr="00C67544" w:rsidRDefault="00737B30" w:rsidP="00737B30">
      <w:pPr>
        <w:jc w:val="both"/>
        <w:rPr>
          <w:rFonts w:asciiTheme="majorHAnsi" w:hAnsiTheme="majorHAnsi" w:cstheme="majorHAnsi"/>
          <w:b/>
          <w:bCs/>
          <w:sz w:val="22"/>
          <w:szCs w:val="22"/>
        </w:rPr>
      </w:pPr>
      <w:r w:rsidRPr="00C67544">
        <w:rPr>
          <w:rFonts w:asciiTheme="majorHAnsi" w:hAnsiTheme="majorHAnsi" w:cstheme="majorHAnsi"/>
          <w:b/>
          <w:bCs/>
          <w:sz w:val="22"/>
          <w:szCs w:val="22"/>
        </w:rPr>
        <w:t>News from the Hill</w:t>
      </w:r>
    </w:p>
    <w:p w14:paraId="2A3B1957" w14:textId="77777777" w:rsidR="00737B30" w:rsidRPr="00C67544" w:rsidRDefault="00737B30" w:rsidP="00737B30">
      <w:pPr>
        <w:jc w:val="both"/>
        <w:rPr>
          <w:rFonts w:asciiTheme="majorHAnsi" w:hAnsiTheme="majorHAnsi" w:cstheme="majorHAnsi"/>
          <w:sz w:val="22"/>
          <w:szCs w:val="22"/>
        </w:rPr>
      </w:pPr>
    </w:p>
    <w:p w14:paraId="10DE2505" w14:textId="77777777" w:rsidR="009A23FE" w:rsidRPr="00C67544" w:rsidRDefault="009A23FE" w:rsidP="009A23FE">
      <w:pPr>
        <w:jc w:val="both"/>
        <w:rPr>
          <w:rFonts w:asciiTheme="majorHAnsi" w:hAnsiTheme="majorHAnsi" w:cstheme="majorHAnsi"/>
          <w:sz w:val="22"/>
          <w:szCs w:val="22"/>
        </w:rPr>
      </w:pPr>
      <w:r w:rsidRPr="00C67544">
        <w:rPr>
          <w:rFonts w:asciiTheme="majorHAnsi" w:hAnsiTheme="majorHAnsi" w:cstheme="majorHAnsi"/>
          <w:sz w:val="22"/>
          <w:szCs w:val="22"/>
        </w:rPr>
        <w:t>This was funnel week so bills must pass both sub and full committees on one side to keep alive. Any bills that fail to meet these criteria are considered DEAD and are no longer viable for this session. The exception to this rule are Ways and Means bills and Appropriations bills. Due to the high volume of committee meeting there was not much floor action this week.</w:t>
      </w:r>
    </w:p>
    <w:p w14:paraId="353EF8AC" w14:textId="77777777" w:rsidR="009A23FE" w:rsidRPr="00C67544" w:rsidRDefault="009A23FE" w:rsidP="009A23FE">
      <w:pPr>
        <w:jc w:val="both"/>
        <w:rPr>
          <w:rFonts w:asciiTheme="majorHAnsi" w:hAnsiTheme="majorHAnsi" w:cstheme="majorHAnsi"/>
          <w:sz w:val="22"/>
          <w:szCs w:val="22"/>
        </w:rPr>
      </w:pPr>
    </w:p>
    <w:p w14:paraId="4BD6BFBE" w14:textId="77777777" w:rsidR="009A23FE" w:rsidRPr="00C67544" w:rsidRDefault="009A23FE" w:rsidP="009A23FE">
      <w:pPr>
        <w:jc w:val="both"/>
        <w:rPr>
          <w:rFonts w:asciiTheme="majorHAnsi" w:hAnsiTheme="majorHAnsi" w:cstheme="majorHAnsi"/>
          <w:sz w:val="22"/>
          <w:szCs w:val="22"/>
        </w:rPr>
      </w:pPr>
      <w:r w:rsidRPr="00C67544">
        <w:rPr>
          <w:rFonts w:asciiTheme="majorHAnsi" w:hAnsiTheme="majorHAnsi" w:cstheme="majorHAnsi"/>
          <w:sz w:val="22"/>
          <w:szCs w:val="22"/>
        </w:rPr>
        <w:t>The legislature worked on a number of Covid relief bills this week.  One bill,</w:t>
      </w:r>
    </w:p>
    <w:p w14:paraId="0886AD06" w14:textId="77777777" w:rsidR="009A23FE" w:rsidRPr="00C67544" w:rsidRDefault="009A23FE" w:rsidP="009A23FE">
      <w:pPr>
        <w:rPr>
          <w:rFonts w:asciiTheme="majorHAnsi" w:hAnsiTheme="majorHAnsi" w:cstheme="majorHAnsi"/>
          <w:sz w:val="22"/>
          <w:szCs w:val="22"/>
        </w:rPr>
      </w:pPr>
      <w:r w:rsidRPr="00C67544">
        <w:rPr>
          <w:rFonts w:asciiTheme="majorHAnsi" w:hAnsiTheme="majorHAnsi" w:cstheme="majorHAnsi"/>
          <w:sz w:val="22"/>
          <w:szCs w:val="22"/>
        </w:rPr>
        <w:t>SF 364 PAYCHECK PROTECTION DEDUCTIONS designed to help businesses and individuals. The House offered an amendment that offers $115 million in tax relief. About $90 million of that will be offset by a transfer to the General Fund from the Taxpayer Trust Fund, and about $25 million will come out of the ending balance. The bill will</w:t>
      </w:r>
    </w:p>
    <w:p w14:paraId="31A88038" w14:textId="77777777" w:rsidR="009A23FE" w:rsidRPr="00C67544" w:rsidRDefault="009A23FE" w:rsidP="009A23FE">
      <w:pPr>
        <w:rPr>
          <w:rFonts w:asciiTheme="majorHAnsi" w:hAnsiTheme="majorHAnsi" w:cstheme="majorHAnsi"/>
          <w:sz w:val="22"/>
          <w:szCs w:val="22"/>
        </w:rPr>
      </w:pPr>
      <w:r w:rsidRPr="00C67544">
        <w:rPr>
          <w:rFonts w:asciiTheme="majorHAnsi" w:hAnsiTheme="majorHAnsi" w:cstheme="majorHAnsi"/>
          <w:sz w:val="22"/>
          <w:szCs w:val="22"/>
        </w:rPr>
        <w:t>also have an impact on FY 2022 and transfers another $12.8 from the Taxpayer Trust Fund to pay for those costs. The pandemic unemployment exemption in the bill is about $100 million of the impact; the rest of the reductions are from COVID grants and the Federal Paycheck Protection program. The Democrats were happy to finally see some Covid relief legislation but wondered why it wasn’t one of the first bills to pass.</w:t>
      </w:r>
    </w:p>
    <w:p w14:paraId="284BB14C" w14:textId="77777777" w:rsidR="009A23FE" w:rsidRPr="00C67544" w:rsidRDefault="009A23FE" w:rsidP="009A23FE">
      <w:pPr>
        <w:rPr>
          <w:rFonts w:asciiTheme="majorHAnsi" w:hAnsiTheme="majorHAnsi" w:cstheme="majorHAnsi"/>
          <w:sz w:val="22"/>
          <w:szCs w:val="22"/>
        </w:rPr>
      </w:pPr>
    </w:p>
    <w:p w14:paraId="7ADD78FD" w14:textId="77777777" w:rsidR="009A23FE" w:rsidRPr="00C67544" w:rsidRDefault="009A23FE" w:rsidP="009A23FE">
      <w:pPr>
        <w:rPr>
          <w:rFonts w:asciiTheme="majorHAnsi" w:hAnsiTheme="majorHAnsi" w:cstheme="majorHAnsi"/>
          <w:b/>
          <w:bCs/>
          <w:sz w:val="22"/>
          <w:szCs w:val="22"/>
        </w:rPr>
      </w:pPr>
      <w:r w:rsidRPr="00C67544">
        <w:rPr>
          <w:rFonts w:asciiTheme="majorHAnsi" w:hAnsiTheme="majorHAnsi" w:cstheme="majorHAnsi"/>
          <w:b/>
          <w:bCs/>
          <w:sz w:val="22"/>
          <w:szCs w:val="22"/>
        </w:rPr>
        <w:t>The Black Caucus made a statement today:</w:t>
      </w:r>
    </w:p>
    <w:p w14:paraId="1D776D96" w14:textId="77777777" w:rsidR="009A23FE" w:rsidRPr="00C67544" w:rsidRDefault="009A23FE" w:rsidP="009A23FE">
      <w:pPr>
        <w:rPr>
          <w:rFonts w:asciiTheme="majorHAnsi" w:eastAsia="Times New Roman" w:hAnsiTheme="majorHAnsi" w:cstheme="majorHAnsi"/>
          <w:sz w:val="22"/>
          <w:szCs w:val="22"/>
        </w:rPr>
      </w:pPr>
      <w:r w:rsidRPr="002847E8">
        <w:rPr>
          <w:rFonts w:asciiTheme="majorHAnsi" w:eastAsia="Times New Roman" w:hAnsiTheme="majorHAnsi" w:cstheme="majorHAnsi"/>
          <w:sz w:val="22"/>
          <w:szCs w:val="22"/>
        </w:rPr>
        <w:t xml:space="preserve">Representative Smith released a statement on behalf of the House Black Caucus (Representatives Abdul-Samad, Gaines, Smith and Thede) to address what Smith said were actions “that are working to undo racial justice progress made in the past year.” The statement reads: The path to racial equality is an uphill climb. Though it seems in 2021 in Iowa, the hill is getting steeper. Instead of building upon the progress made last year, Black History Month was marked with GOP legislation that is taking Iowa backwards. From an attempt to ban the 1619 Project as a resource in Iowa schools, eliminating voluntary diversity plans, and the proposed “Back the Blue” legislation, we are not following in the footsteps of the advances in justice made through The Plan for a More Perfect Union. The actions of this body stray far from the proud history that should light the way for Iowa’s future. We were the first state to desegregate public schools in 1868. Fifty years later, Black officers were the first in the nation to be trained for World War I at Fort Des Moines. Iowa's history, while not perfect, has strong roots in leading our nation in creating inclusive communities. Empty actions will be noticed. Policy that is discriminatory will be called out. It is time for the actions of Iowa leadership to go Beyond the Proclamation by: </w:t>
      </w:r>
    </w:p>
    <w:p w14:paraId="09B3C7B9" w14:textId="77777777" w:rsidR="009A23FE" w:rsidRPr="00C67544" w:rsidRDefault="009A23FE" w:rsidP="009A23FE">
      <w:pPr>
        <w:rPr>
          <w:rFonts w:asciiTheme="majorHAnsi" w:eastAsia="Times New Roman" w:hAnsiTheme="majorHAnsi" w:cstheme="majorHAnsi"/>
          <w:sz w:val="22"/>
          <w:szCs w:val="22"/>
        </w:rPr>
      </w:pPr>
    </w:p>
    <w:p w14:paraId="5101A879" w14:textId="77777777" w:rsidR="009A23FE" w:rsidRPr="00C67544" w:rsidRDefault="009A23FE" w:rsidP="009A23FE">
      <w:pPr>
        <w:rPr>
          <w:rFonts w:asciiTheme="majorHAnsi" w:eastAsia="Times New Roman" w:hAnsiTheme="majorHAnsi" w:cstheme="majorHAnsi"/>
          <w:sz w:val="22"/>
          <w:szCs w:val="22"/>
        </w:rPr>
      </w:pPr>
    </w:p>
    <w:p w14:paraId="47A90080" w14:textId="77777777" w:rsidR="009A23FE" w:rsidRPr="00C67544" w:rsidRDefault="009A23FE" w:rsidP="009A23FE">
      <w:pPr>
        <w:rPr>
          <w:rFonts w:asciiTheme="majorHAnsi" w:eastAsia="Times New Roman" w:hAnsiTheme="majorHAnsi" w:cstheme="majorHAnsi"/>
          <w:sz w:val="22"/>
          <w:szCs w:val="22"/>
        </w:rPr>
      </w:pPr>
    </w:p>
    <w:p w14:paraId="39850079" w14:textId="77777777" w:rsidR="009A23FE" w:rsidRPr="00C67544" w:rsidRDefault="009A23FE" w:rsidP="009A23FE">
      <w:pPr>
        <w:rPr>
          <w:rFonts w:asciiTheme="majorHAnsi" w:eastAsia="Times New Roman" w:hAnsiTheme="majorHAnsi" w:cstheme="majorHAnsi"/>
          <w:sz w:val="22"/>
          <w:szCs w:val="22"/>
        </w:rPr>
      </w:pPr>
    </w:p>
    <w:p w14:paraId="3E6FF0DB" w14:textId="77777777" w:rsidR="009A23FE" w:rsidRPr="00C67544" w:rsidRDefault="009A23FE" w:rsidP="009A23FE">
      <w:pPr>
        <w:rPr>
          <w:rFonts w:asciiTheme="majorHAnsi" w:eastAsia="Times New Roman" w:hAnsiTheme="majorHAnsi" w:cstheme="majorHAnsi"/>
          <w:sz w:val="22"/>
          <w:szCs w:val="22"/>
        </w:rPr>
      </w:pPr>
    </w:p>
    <w:p w14:paraId="6777E5A9" w14:textId="77777777" w:rsidR="009A23FE" w:rsidRPr="00C67544" w:rsidRDefault="009A23FE" w:rsidP="009A23FE">
      <w:pPr>
        <w:rPr>
          <w:rFonts w:asciiTheme="majorHAnsi" w:eastAsia="Times New Roman" w:hAnsiTheme="majorHAnsi" w:cstheme="majorHAnsi"/>
          <w:sz w:val="22"/>
          <w:szCs w:val="22"/>
        </w:rPr>
      </w:pPr>
    </w:p>
    <w:p w14:paraId="7DB27801" w14:textId="77777777" w:rsidR="009A23FE" w:rsidRPr="00C67544" w:rsidRDefault="009A23FE" w:rsidP="009A23FE">
      <w:pPr>
        <w:rPr>
          <w:rFonts w:asciiTheme="majorHAnsi" w:eastAsia="Times New Roman" w:hAnsiTheme="majorHAnsi" w:cstheme="majorHAnsi"/>
          <w:sz w:val="22"/>
          <w:szCs w:val="22"/>
        </w:rPr>
      </w:pPr>
      <w:r w:rsidRPr="002847E8">
        <w:rPr>
          <w:rFonts w:asciiTheme="majorHAnsi" w:eastAsia="Times New Roman" w:hAnsiTheme="majorHAnsi" w:cstheme="majorHAnsi"/>
          <w:sz w:val="22"/>
          <w:szCs w:val="22"/>
        </w:rPr>
        <w:t xml:space="preserve">• Expanding Iowa’s minority impact statements to all communities </w:t>
      </w:r>
    </w:p>
    <w:p w14:paraId="42B2C8FB" w14:textId="77777777" w:rsidR="009A23FE" w:rsidRPr="00C67544" w:rsidRDefault="009A23FE" w:rsidP="009A23FE">
      <w:pPr>
        <w:rPr>
          <w:rFonts w:asciiTheme="majorHAnsi" w:eastAsia="Times New Roman" w:hAnsiTheme="majorHAnsi" w:cstheme="majorHAnsi"/>
          <w:sz w:val="22"/>
          <w:szCs w:val="22"/>
        </w:rPr>
      </w:pPr>
      <w:r w:rsidRPr="002847E8">
        <w:rPr>
          <w:rFonts w:asciiTheme="majorHAnsi" w:eastAsia="Times New Roman" w:hAnsiTheme="majorHAnsi" w:cstheme="majorHAnsi"/>
          <w:sz w:val="22"/>
          <w:szCs w:val="22"/>
        </w:rPr>
        <w:t xml:space="preserve">• Addressing cannabis reform </w:t>
      </w:r>
    </w:p>
    <w:p w14:paraId="5FD52085" w14:textId="77777777" w:rsidR="009A23FE" w:rsidRPr="00C67544" w:rsidRDefault="009A23FE" w:rsidP="009A23FE">
      <w:pPr>
        <w:rPr>
          <w:rFonts w:asciiTheme="majorHAnsi" w:eastAsia="Times New Roman" w:hAnsiTheme="majorHAnsi" w:cstheme="majorHAnsi"/>
          <w:sz w:val="22"/>
          <w:szCs w:val="22"/>
        </w:rPr>
      </w:pPr>
      <w:r w:rsidRPr="002847E8">
        <w:rPr>
          <w:rFonts w:asciiTheme="majorHAnsi" w:eastAsia="Times New Roman" w:hAnsiTheme="majorHAnsi" w:cstheme="majorHAnsi"/>
          <w:sz w:val="22"/>
          <w:szCs w:val="22"/>
        </w:rPr>
        <w:t>• Implementing real anti-racial profiling legislation and supporting communities that seek to build meaningful relationships between law enforcement, brain health professionals, and communities of color and prioritizing Black maternal health</w:t>
      </w:r>
      <w:r w:rsidRPr="00C67544">
        <w:rPr>
          <w:rFonts w:asciiTheme="majorHAnsi" w:eastAsia="Times New Roman" w:hAnsiTheme="majorHAnsi" w:cstheme="majorHAnsi"/>
          <w:sz w:val="22"/>
          <w:szCs w:val="22"/>
        </w:rPr>
        <w:t>.</w:t>
      </w:r>
    </w:p>
    <w:p w14:paraId="0E4D7845" w14:textId="77777777" w:rsidR="009A23FE" w:rsidRPr="002847E8" w:rsidRDefault="009A23FE" w:rsidP="009A23FE">
      <w:pPr>
        <w:rPr>
          <w:rFonts w:asciiTheme="majorHAnsi" w:eastAsia="Times New Roman" w:hAnsiTheme="majorHAnsi" w:cstheme="majorHAnsi"/>
          <w:sz w:val="22"/>
          <w:szCs w:val="22"/>
        </w:rPr>
      </w:pPr>
      <w:r w:rsidRPr="002847E8">
        <w:rPr>
          <w:rFonts w:asciiTheme="majorHAnsi" w:eastAsia="Times New Roman" w:hAnsiTheme="majorHAnsi" w:cstheme="majorHAnsi"/>
          <w:sz w:val="22"/>
          <w:szCs w:val="22"/>
        </w:rPr>
        <w:t xml:space="preserve"> Now that Black History Month has ended –we as Iowans must stay focused on the climb for justice. Now is the time to build a legacy of fairness and equity that will strengthen Iowa for generations to come.</w:t>
      </w:r>
    </w:p>
    <w:p w14:paraId="4D0B9C66" w14:textId="77777777" w:rsidR="009A23FE" w:rsidRPr="00C67544" w:rsidRDefault="009A23FE" w:rsidP="009A23FE">
      <w:pPr>
        <w:rPr>
          <w:rFonts w:asciiTheme="majorHAnsi" w:hAnsiTheme="majorHAnsi" w:cstheme="majorHAnsi"/>
          <w:sz w:val="22"/>
          <w:szCs w:val="22"/>
        </w:rPr>
      </w:pPr>
    </w:p>
    <w:p w14:paraId="151EDFFB" w14:textId="77777777" w:rsidR="009A23FE" w:rsidRPr="00C67544" w:rsidRDefault="009A23FE" w:rsidP="009A23FE">
      <w:pPr>
        <w:jc w:val="both"/>
        <w:rPr>
          <w:rFonts w:asciiTheme="majorHAnsi" w:hAnsiTheme="majorHAnsi" w:cstheme="majorHAnsi"/>
          <w:sz w:val="22"/>
          <w:szCs w:val="22"/>
        </w:rPr>
      </w:pPr>
      <w:r w:rsidRPr="00C67544">
        <w:rPr>
          <w:rFonts w:asciiTheme="majorHAnsi" w:hAnsiTheme="majorHAnsi" w:cstheme="majorHAnsi"/>
          <w:sz w:val="22"/>
          <w:szCs w:val="22"/>
        </w:rPr>
        <w:t xml:space="preserve">Iowa received the expected large shipment of the Johnson &amp; Johnson vaccine and the Governor publicly received her vaccine at a press conference. The eligibility requirements to get the vaccine have opened to Iowans 64 and younger who have pre-existing conditions.                                                                                                                                                                                                                                                                  </w:t>
      </w:r>
    </w:p>
    <w:p w14:paraId="004FBAA1" w14:textId="77777777" w:rsidR="00737B30" w:rsidRPr="00C67544" w:rsidRDefault="00737B30" w:rsidP="00737B30">
      <w:pPr>
        <w:jc w:val="both"/>
        <w:rPr>
          <w:rFonts w:asciiTheme="majorHAnsi" w:hAnsiTheme="majorHAnsi" w:cstheme="majorHAnsi"/>
          <w:b/>
          <w:bCs/>
          <w:sz w:val="22"/>
          <w:szCs w:val="22"/>
        </w:rPr>
      </w:pPr>
    </w:p>
    <w:p w14:paraId="0DB75DF3" w14:textId="77777777" w:rsidR="00737B30" w:rsidRDefault="00737B30" w:rsidP="00737B30">
      <w:pPr>
        <w:jc w:val="both"/>
        <w:rPr>
          <w:b/>
          <w:bCs/>
          <w:sz w:val="22"/>
          <w:szCs w:val="22"/>
        </w:rPr>
      </w:pPr>
    </w:p>
    <w:p w14:paraId="710DA0A5" w14:textId="77777777" w:rsidR="00737B30" w:rsidRPr="00737B30" w:rsidRDefault="00737B30" w:rsidP="00737B30">
      <w:pPr>
        <w:jc w:val="both"/>
        <w:rPr>
          <w:b/>
          <w:bCs/>
          <w:sz w:val="28"/>
          <w:szCs w:val="28"/>
          <w:u w:val="single"/>
        </w:rPr>
      </w:pPr>
      <w:r w:rsidRPr="00737B30">
        <w:rPr>
          <w:b/>
          <w:bCs/>
          <w:sz w:val="28"/>
          <w:szCs w:val="28"/>
          <w:u w:val="single"/>
        </w:rPr>
        <w:t>Bills of Interest to IFA</w:t>
      </w:r>
    </w:p>
    <w:p w14:paraId="32D8DEF1" w14:textId="77777777" w:rsidR="00737B30" w:rsidRPr="001004C2" w:rsidRDefault="00737B30" w:rsidP="00737B30">
      <w:pPr>
        <w:jc w:val="both"/>
        <w:rPr>
          <w:b/>
          <w:bCs/>
          <w:sz w:val="22"/>
          <w:szCs w:val="22"/>
          <w:u w:val="single"/>
        </w:rPr>
      </w:pPr>
    </w:p>
    <w:p w14:paraId="44ED86E9" w14:textId="500034A6" w:rsidR="00737B30" w:rsidRPr="00C67544" w:rsidRDefault="00737B30" w:rsidP="00737B30">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SF 71/ SF 331  Use of Lights- Transportation Committee </w:t>
      </w:r>
    </w:p>
    <w:p w14:paraId="55291504" w14:textId="77777777" w:rsidR="00EF7530" w:rsidRPr="00C67544" w:rsidRDefault="00EF7530" w:rsidP="00EF7530">
      <w:pPr>
        <w:jc w:val="both"/>
        <w:rPr>
          <w:rFonts w:asciiTheme="majorHAnsi" w:hAnsiTheme="majorHAnsi" w:cstheme="majorHAnsi"/>
          <w:sz w:val="22"/>
          <w:szCs w:val="22"/>
        </w:rPr>
      </w:pPr>
      <w:r w:rsidRPr="00C67544">
        <w:rPr>
          <w:rFonts w:asciiTheme="majorHAnsi" w:hAnsiTheme="majorHAnsi" w:cstheme="majorHAnsi"/>
          <w:sz w:val="22"/>
          <w:szCs w:val="22"/>
        </w:rPr>
        <w:t>This bill authorizes the use of various lights on emergency vehicles.</w:t>
      </w:r>
    </w:p>
    <w:p w14:paraId="1B4C363C" w14:textId="55C953C4" w:rsidR="00737B30"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sz w:val="22"/>
          <w:szCs w:val="22"/>
        </w:rPr>
        <w:t>(Shipley, Bisignano, and Rozenboom)</w:t>
      </w:r>
    </w:p>
    <w:p w14:paraId="61DAE9B8" w14:textId="49268391" w:rsidR="00737B30" w:rsidRPr="00C67544" w:rsidRDefault="00737B30" w:rsidP="00737B30">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Passed subcommittee and full committee</w:t>
      </w:r>
    </w:p>
    <w:p w14:paraId="2C254A47" w14:textId="54181BDC" w:rsidR="00737B30" w:rsidRPr="00C67544" w:rsidRDefault="00737B30" w:rsidP="00737B30">
      <w:pPr>
        <w:jc w:val="both"/>
        <w:rPr>
          <w:rFonts w:asciiTheme="majorHAnsi" w:hAnsiTheme="majorHAnsi" w:cstheme="majorHAnsi"/>
          <w:b/>
          <w:bCs/>
          <w:sz w:val="22"/>
          <w:szCs w:val="22"/>
        </w:rPr>
      </w:pPr>
      <w:r w:rsidRPr="00C67544">
        <w:rPr>
          <w:rFonts w:asciiTheme="majorHAnsi" w:hAnsiTheme="majorHAnsi" w:cstheme="majorHAnsi"/>
          <w:b/>
          <w:bCs/>
          <w:sz w:val="22"/>
          <w:szCs w:val="22"/>
        </w:rPr>
        <w:t>HSB 189</w:t>
      </w:r>
      <w:r w:rsidR="00ED1CA3" w:rsidRPr="00C67544">
        <w:rPr>
          <w:rFonts w:asciiTheme="majorHAnsi" w:hAnsiTheme="majorHAnsi" w:cstheme="majorHAnsi"/>
          <w:b/>
          <w:bCs/>
          <w:sz w:val="22"/>
          <w:szCs w:val="22"/>
        </w:rPr>
        <w:t>/HF 654</w:t>
      </w:r>
      <w:r w:rsidRPr="00C67544">
        <w:rPr>
          <w:rFonts w:asciiTheme="majorHAnsi" w:hAnsiTheme="majorHAnsi" w:cstheme="majorHAnsi"/>
          <w:b/>
          <w:bCs/>
          <w:sz w:val="22"/>
          <w:szCs w:val="22"/>
        </w:rPr>
        <w:t xml:space="preserve"> Use of Lights-COMPANION Bill</w:t>
      </w:r>
    </w:p>
    <w:p w14:paraId="29CEC5C8" w14:textId="69C3AE7C" w:rsidR="00737B30"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sz w:val="22"/>
          <w:szCs w:val="22"/>
        </w:rPr>
        <w:t>(Maxwell, Bradley, Forbes)</w:t>
      </w:r>
    </w:p>
    <w:p w14:paraId="088A3EA2" w14:textId="77777777" w:rsidR="00EF7530" w:rsidRPr="00C67544" w:rsidRDefault="00EF7530" w:rsidP="00737B30">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Passed subcommittee with amendment to allow tow truck to use red/blue lights.</w:t>
      </w:r>
    </w:p>
    <w:p w14:paraId="74E8C594" w14:textId="0661C0D0" w:rsidR="00EF7530" w:rsidRPr="00C67544" w:rsidRDefault="00EF7530" w:rsidP="00737B30">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We are submitting an amendment to only allow tow trucks to use red/blue lights when stationary, NOT while driving.</w:t>
      </w:r>
    </w:p>
    <w:p w14:paraId="7AA8A6A3" w14:textId="2DF34F66" w:rsidR="00737B30" w:rsidRPr="00C67544" w:rsidRDefault="00EF7530" w:rsidP="00737B30">
      <w:pPr>
        <w:jc w:val="both"/>
        <w:rPr>
          <w:rFonts w:asciiTheme="majorHAnsi" w:hAnsiTheme="majorHAnsi" w:cstheme="majorHAnsi"/>
          <w:b/>
          <w:bCs/>
          <w:sz w:val="22"/>
          <w:szCs w:val="22"/>
        </w:rPr>
      </w:pPr>
      <w:r w:rsidRPr="00C67544">
        <w:rPr>
          <w:rFonts w:asciiTheme="majorHAnsi" w:hAnsiTheme="majorHAnsi" w:cstheme="majorHAnsi"/>
          <w:sz w:val="22"/>
          <w:szCs w:val="22"/>
        </w:rPr>
        <w:t>Passed</w:t>
      </w:r>
      <w:r w:rsidR="00ED1CA3" w:rsidRPr="00C67544">
        <w:rPr>
          <w:rFonts w:asciiTheme="majorHAnsi" w:hAnsiTheme="majorHAnsi" w:cstheme="majorHAnsi"/>
          <w:sz w:val="22"/>
          <w:szCs w:val="22"/>
        </w:rPr>
        <w:t xml:space="preserve"> sub &amp;</w:t>
      </w:r>
      <w:r w:rsidRPr="00C67544">
        <w:rPr>
          <w:rFonts w:asciiTheme="majorHAnsi" w:hAnsiTheme="majorHAnsi" w:cstheme="majorHAnsi"/>
          <w:sz w:val="22"/>
          <w:szCs w:val="22"/>
        </w:rPr>
        <w:t xml:space="preserve"> full committee-ready for floor debate.</w:t>
      </w:r>
    </w:p>
    <w:p w14:paraId="42DEE1AB" w14:textId="4400B262" w:rsidR="000A5B00" w:rsidRPr="00C67544" w:rsidRDefault="009A23FE" w:rsidP="00737B30">
      <w:pPr>
        <w:jc w:val="both"/>
        <w:rPr>
          <w:rFonts w:asciiTheme="majorHAnsi" w:hAnsiTheme="majorHAnsi" w:cstheme="majorHAnsi"/>
          <w:b/>
          <w:bCs/>
          <w:color w:val="00B050"/>
          <w:sz w:val="22"/>
          <w:szCs w:val="22"/>
        </w:rPr>
      </w:pPr>
      <w:r w:rsidRPr="00C67544">
        <w:rPr>
          <w:rFonts w:asciiTheme="majorHAnsi" w:hAnsiTheme="majorHAnsi" w:cstheme="majorHAnsi"/>
          <w:b/>
          <w:bCs/>
          <w:color w:val="00B050"/>
          <w:sz w:val="22"/>
          <w:szCs w:val="22"/>
        </w:rPr>
        <w:t>PASSED FUNNEL</w:t>
      </w:r>
    </w:p>
    <w:p w14:paraId="1849238B" w14:textId="77777777" w:rsidR="000A5B00" w:rsidRPr="00C67544" w:rsidRDefault="000A5B00" w:rsidP="00737B30">
      <w:pPr>
        <w:jc w:val="both"/>
        <w:rPr>
          <w:rFonts w:asciiTheme="majorHAnsi" w:hAnsiTheme="majorHAnsi" w:cstheme="majorHAnsi"/>
          <w:b/>
          <w:bCs/>
          <w:sz w:val="22"/>
          <w:szCs w:val="22"/>
        </w:rPr>
      </w:pPr>
    </w:p>
    <w:p w14:paraId="330DB2A7" w14:textId="54338739" w:rsidR="00737B30" w:rsidRPr="00C67544" w:rsidRDefault="00737B30" w:rsidP="00737B30">
      <w:pPr>
        <w:jc w:val="both"/>
        <w:rPr>
          <w:rFonts w:asciiTheme="majorHAnsi" w:hAnsiTheme="majorHAnsi" w:cstheme="majorHAnsi"/>
          <w:b/>
          <w:bCs/>
          <w:sz w:val="22"/>
          <w:szCs w:val="22"/>
        </w:rPr>
      </w:pPr>
      <w:r w:rsidRPr="00C67544">
        <w:rPr>
          <w:rFonts w:asciiTheme="majorHAnsi" w:hAnsiTheme="majorHAnsi" w:cstheme="majorHAnsi"/>
          <w:b/>
          <w:bCs/>
          <w:sz w:val="22"/>
          <w:szCs w:val="22"/>
        </w:rPr>
        <w:t>SF 72/SF 333 Emergency Responder</w:t>
      </w:r>
    </w:p>
    <w:p w14:paraId="2F8B78D3" w14:textId="77777777" w:rsidR="00737B30"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sz w:val="22"/>
          <w:szCs w:val="22"/>
        </w:rPr>
        <w:t>(Koelker, Driscoll and Taylor)</w:t>
      </w:r>
    </w:p>
    <w:p w14:paraId="14A70D6C" w14:textId="5114F184" w:rsidR="00737B30" w:rsidRPr="00C67544" w:rsidRDefault="00737B30" w:rsidP="00737B30">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Passed subcommittee</w:t>
      </w:r>
    </w:p>
    <w:p w14:paraId="78BCEC3A" w14:textId="25207798" w:rsidR="00737B30" w:rsidRPr="00C67544" w:rsidRDefault="00E765C5" w:rsidP="00737B30">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 xml:space="preserve">Passed </w:t>
      </w:r>
      <w:r w:rsidR="00ED1CA3" w:rsidRPr="00C67544">
        <w:rPr>
          <w:rFonts w:asciiTheme="majorHAnsi" w:hAnsiTheme="majorHAnsi" w:cstheme="majorHAnsi"/>
          <w:color w:val="FF0000"/>
          <w:sz w:val="22"/>
          <w:szCs w:val="22"/>
        </w:rPr>
        <w:t>f</w:t>
      </w:r>
      <w:r w:rsidRPr="00C67544">
        <w:rPr>
          <w:rFonts w:asciiTheme="majorHAnsi" w:hAnsiTheme="majorHAnsi" w:cstheme="majorHAnsi"/>
          <w:color w:val="FF0000"/>
          <w:sz w:val="22"/>
          <w:szCs w:val="22"/>
        </w:rPr>
        <w:t>ull committee</w:t>
      </w:r>
    </w:p>
    <w:p w14:paraId="626F7805" w14:textId="284F2581" w:rsidR="00E765C5" w:rsidRPr="00C67544" w:rsidRDefault="00E765C5" w:rsidP="00737B30">
      <w:pPr>
        <w:jc w:val="both"/>
        <w:rPr>
          <w:rFonts w:asciiTheme="majorHAnsi" w:hAnsiTheme="majorHAnsi" w:cstheme="majorHAnsi"/>
          <w:sz w:val="22"/>
          <w:szCs w:val="22"/>
        </w:rPr>
      </w:pPr>
      <w:r w:rsidRPr="00C67544">
        <w:rPr>
          <w:rFonts w:asciiTheme="majorHAnsi" w:hAnsiTheme="majorHAnsi" w:cstheme="majorHAnsi"/>
          <w:sz w:val="22"/>
          <w:szCs w:val="22"/>
        </w:rPr>
        <w:t>Now on debate calendar</w:t>
      </w:r>
    </w:p>
    <w:p w14:paraId="7F5E96A2" w14:textId="0CE4771B" w:rsidR="00625D75" w:rsidRPr="00C67544" w:rsidRDefault="00625D75" w:rsidP="00737B30">
      <w:pPr>
        <w:jc w:val="both"/>
        <w:rPr>
          <w:rFonts w:asciiTheme="majorHAnsi" w:hAnsiTheme="majorHAnsi" w:cstheme="majorHAnsi"/>
          <w:b/>
          <w:bCs/>
          <w:sz w:val="22"/>
          <w:szCs w:val="22"/>
        </w:rPr>
      </w:pPr>
      <w:r w:rsidRPr="00C67544">
        <w:rPr>
          <w:rFonts w:asciiTheme="majorHAnsi" w:hAnsiTheme="majorHAnsi" w:cstheme="majorHAnsi"/>
          <w:b/>
          <w:bCs/>
          <w:sz w:val="22"/>
          <w:szCs w:val="22"/>
        </w:rPr>
        <w:t>HSB 190/HF  Emergency Responder</w:t>
      </w:r>
    </w:p>
    <w:p w14:paraId="330D5E72" w14:textId="679465D1" w:rsidR="00625D75" w:rsidRPr="00C67544" w:rsidRDefault="00625D75" w:rsidP="00737B30">
      <w:pPr>
        <w:jc w:val="both"/>
        <w:rPr>
          <w:rFonts w:asciiTheme="majorHAnsi" w:hAnsiTheme="majorHAnsi" w:cstheme="majorHAnsi"/>
          <w:sz w:val="22"/>
          <w:szCs w:val="22"/>
        </w:rPr>
      </w:pPr>
      <w:r w:rsidRPr="00C67544">
        <w:rPr>
          <w:rFonts w:asciiTheme="majorHAnsi" w:hAnsiTheme="majorHAnsi" w:cstheme="majorHAnsi"/>
          <w:sz w:val="22"/>
          <w:szCs w:val="22"/>
        </w:rPr>
        <w:t>(Worthan, Gerhold, Konfrst)</w:t>
      </w:r>
    </w:p>
    <w:p w14:paraId="4312EBE7" w14:textId="02953F3F" w:rsidR="00625D75" w:rsidRPr="00C67544" w:rsidRDefault="00625D75" w:rsidP="00737B30">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Passed subcommittee</w:t>
      </w:r>
    </w:p>
    <w:p w14:paraId="32A7F77B" w14:textId="7704F5C8" w:rsidR="00ED1CA3" w:rsidRPr="00C67544" w:rsidRDefault="00B84BAC" w:rsidP="00737B30">
      <w:pPr>
        <w:jc w:val="both"/>
        <w:rPr>
          <w:rFonts w:asciiTheme="majorHAnsi" w:hAnsiTheme="majorHAnsi" w:cstheme="majorHAnsi"/>
          <w:color w:val="00B050"/>
          <w:sz w:val="22"/>
          <w:szCs w:val="22"/>
        </w:rPr>
      </w:pPr>
      <w:r w:rsidRPr="00C67544">
        <w:rPr>
          <w:rFonts w:asciiTheme="majorHAnsi" w:hAnsiTheme="majorHAnsi" w:cstheme="majorHAnsi"/>
          <w:color w:val="00B050"/>
          <w:sz w:val="22"/>
          <w:szCs w:val="22"/>
        </w:rPr>
        <w:t>PASSED</w:t>
      </w:r>
      <w:r w:rsidR="00ED1CA3" w:rsidRPr="00C67544">
        <w:rPr>
          <w:rFonts w:asciiTheme="majorHAnsi" w:hAnsiTheme="majorHAnsi" w:cstheme="majorHAnsi"/>
          <w:color w:val="00B050"/>
          <w:sz w:val="22"/>
          <w:szCs w:val="22"/>
        </w:rPr>
        <w:t xml:space="preserve"> Full Committee</w:t>
      </w:r>
      <w:r w:rsidRPr="00C67544">
        <w:rPr>
          <w:rFonts w:asciiTheme="majorHAnsi" w:hAnsiTheme="majorHAnsi" w:cstheme="majorHAnsi"/>
          <w:color w:val="00B050"/>
          <w:sz w:val="22"/>
          <w:szCs w:val="22"/>
        </w:rPr>
        <w:t xml:space="preserve"> with amendment</w:t>
      </w:r>
    </w:p>
    <w:p w14:paraId="272AA1CD" w14:textId="0CCFF3BE" w:rsidR="00B84BAC" w:rsidRPr="00C67544" w:rsidRDefault="00B84BAC" w:rsidP="00737B30">
      <w:pPr>
        <w:jc w:val="both"/>
        <w:rPr>
          <w:rFonts w:asciiTheme="majorHAnsi" w:hAnsiTheme="majorHAnsi" w:cstheme="majorHAnsi"/>
          <w:color w:val="00B050"/>
          <w:sz w:val="22"/>
          <w:szCs w:val="22"/>
        </w:rPr>
      </w:pPr>
      <w:r w:rsidRPr="00C67544">
        <w:rPr>
          <w:rFonts w:asciiTheme="majorHAnsi" w:hAnsiTheme="majorHAnsi" w:cstheme="majorHAnsi"/>
          <w:color w:val="00B050"/>
          <w:sz w:val="22"/>
          <w:szCs w:val="22"/>
        </w:rPr>
        <w:t>The amendment does 3 things:</w:t>
      </w:r>
    </w:p>
    <w:p w14:paraId="20C66B09" w14:textId="3E5AB317" w:rsidR="00B84BAC" w:rsidRPr="00C67544" w:rsidRDefault="00B84BAC" w:rsidP="00B84BAC">
      <w:pPr>
        <w:pStyle w:val="ListParagraph"/>
        <w:numPr>
          <w:ilvl w:val="0"/>
          <w:numId w:val="2"/>
        </w:numPr>
        <w:jc w:val="both"/>
        <w:rPr>
          <w:rFonts w:asciiTheme="majorHAnsi" w:hAnsiTheme="majorHAnsi" w:cstheme="majorHAnsi"/>
          <w:color w:val="00B050"/>
          <w:sz w:val="22"/>
          <w:szCs w:val="22"/>
        </w:rPr>
      </w:pPr>
      <w:r w:rsidRPr="00C67544">
        <w:rPr>
          <w:rFonts w:asciiTheme="majorHAnsi" w:hAnsiTheme="majorHAnsi" w:cstheme="majorHAnsi"/>
          <w:color w:val="00B050"/>
          <w:sz w:val="22"/>
          <w:szCs w:val="22"/>
        </w:rPr>
        <w:t>Changes misdemeanor to aggravated or serious misdemeanor</w:t>
      </w:r>
    </w:p>
    <w:p w14:paraId="760D11E4" w14:textId="541591CB" w:rsidR="00B84BAC" w:rsidRPr="00C67544" w:rsidRDefault="00B84BAC" w:rsidP="00B84BAC">
      <w:pPr>
        <w:pStyle w:val="ListParagraph"/>
        <w:numPr>
          <w:ilvl w:val="0"/>
          <w:numId w:val="2"/>
        </w:numPr>
        <w:jc w:val="both"/>
        <w:rPr>
          <w:rFonts w:asciiTheme="majorHAnsi" w:hAnsiTheme="majorHAnsi" w:cstheme="majorHAnsi"/>
          <w:color w:val="00B050"/>
          <w:sz w:val="22"/>
          <w:szCs w:val="22"/>
        </w:rPr>
      </w:pPr>
      <w:r w:rsidRPr="00C67544">
        <w:rPr>
          <w:rFonts w:asciiTheme="majorHAnsi" w:hAnsiTheme="majorHAnsi" w:cstheme="majorHAnsi"/>
          <w:color w:val="00B050"/>
          <w:sz w:val="22"/>
          <w:szCs w:val="22"/>
        </w:rPr>
        <w:t>Adds training through Homeland Security for EMA members</w:t>
      </w:r>
    </w:p>
    <w:p w14:paraId="2FB6FB54" w14:textId="27095ED2" w:rsidR="00B84BAC" w:rsidRPr="00C67544" w:rsidRDefault="00B84BAC" w:rsidP="00B84BAC">
      <w:pPr>
        <w:pStyle w:val="ListParagraph"/>
        <w:numPr>
          <w:ilvl w:val="0"/>
          <w:numId w:val="2"/>
        </w:numPr>
        <w:jc w:val="both"/>
        <w:rPr>
          <w:rFonts w:asciiTheme="majorHAnsi" w:hAnsiTheme="majorHAnsi" w:cstheme="majorHAnsi"/>
          <w:color w:val="00B050"/>
          <w:sz w:val="22"/>
          <w:szCs w:val="22"/>
        </w:rPr>
      </w:pPr>
      <w:r w:rsidRPr="00C67544">
        <w:rPr>
          <w:rFonts w:asciiTheme="majorHAnsi" w:hAnsiTheme="majorHAnsi" w:cstheme="majorHAnsi"/>
          <w:color w:val="00B050"/>
          <w:sz w:val="22"/>
          <w:szCs w:val="22"/>
        </w:rPr>
        <w:t xml:space="preserve">Strikes Page 5 Lines 11-19 dealing with a tort claim. They feel this is </w:t>
      </w:r>
      <w:r w:rsidR="001643A9" w:rsidRPr="00C67544">
        <w:rPr>
          <w:rFonts w:asciiTheme="majorHAnsi" w:hAnsiTheme="majorHAnsi" w:cstheme="majorHAnsi"/>
          <w:color w:val="00B050"/>
          <w:sz w:val="22"/>
          <w:szCs w:val="22"/>
        </w:rPr>
        <w:t>al</w:t>
      </w:r>
      <w:r w:rsidRPr="00C67544">
        <w:rPr>
          <w:rFonts w:asciiTheme="majorHAnsi" w:hAnsiTheme="majorHAnsi" w:cstheme="majorHAnsi"/>
          <w:color w:val="00B050"/>
          <w:sz w:val="22"/>
          <w:szCs w:val="22"/>
        </w:rPr>
        <w:t>ready covered in Iowa Code 670.” Motion to dismiss” will do the same thing.</w:t>
      </w:r>
    </w:p>
    <w:p w14:paraId="3FDD6E0F" w14:textId="77777777" w:rsidR="009A23FE" w:rsidRPr="00C67544" w:rsidRDefault="009A23FE" w:rsidP="00737B30">
      <w:pPr>
        <w:jc w:val="both"/>
        <w:rPr>
          <w:rFonts w:asciiTheme="majorHAnsi" w:hAnsiTheme="majorHAnsi" w:cstheme="majorHAnsi"/>
          <w:sz w:val="22"/>
          <w:szCs w:val="22"/>
        </w:rPr>
      </w:pPr>
    </w:p>
    <w:p w14:paraId="5FCE2ADF" w14:textId="77777777" w:rsidR="009A23FE" w:rsidRPr="00C67544" w:rsidRDefault="009A23FE" w:rsidP="00737B30">
      <w:pPr>
        <w:jc w:val="both"/>
        <w:rPr>
          <w:rFonts w:asciiTheme="majorHAnsi" w:hAnsiTheme="majorHAnsi" w:cstheme="majorHAnsi"/>
          <w:sz w:val="22"/>
          <w:szCs w:val="22"/>
        </w:rPr>
      </w:pPr>
    </w:p>
    <w:p w14:paraId="1DB5C234" w14:textId="77777777" w:rsidR="009A23FE" w:rsidRPr="00C67544" w:rsidRDefault="009A23FE" w:rsidP="00737B30">
      <w:pPr>
        <w:jc w:val="both"/>
        <w:rPr>
          <w:rFonts w:asciiTheme="majorHAnsi" w:hAnsiTheme="majorHAnsi" w:cstheme="majorHAnsi"/>
          <w:sz w:val="22"/>
          <w:szCs w:val="22"/>
        </w:rPr>
      </w:pPr>
    </w:p>
    <w:p w14:paraId="42BC4272" w14:textId="77777777" w:rsidR="009A23FE" w:rsidRPr="00C67544" w:rsidRDefault="009A23FE" w:rsidP="00737B30">
      <w:pPr>
        <w:jc w:val="both"/>
        <w:rPr>
          <w:rFonts w:asciiTheme="majorHAnsi" w:hAnsiTheme="majorHAnsi" w:cstheme="majorHAnsi"/>
          <w:sz w:val="22"/>
          <w:szCs w:val="22"/>
        </w:rPr>
      </w:pPr>
    </w:p>
    <w:p w14:paraId="086463FE" w14:textId="77777777" w:rsidR="009A23FE" w:rsidRPr="00C67544" w:rsidRDefault="009A23FE" w:rsidP="00737B30">
      <w:pPr>
        <w:jc w:val="both"/>
        <w:rPr>
          <w:rFonts w:asciiTheme="majorHAnsi" w:hAnsiTheme="majorHAnsi" w:cstheme="majorHAnsi"/>
          <w:sz w:val="22"/>
          <w:szCs w:val="22"/>
        </w:rPr>
      </w:pPr>
    </w:p>
    <w:p w14:paraId="79736C8A" w14:textId="77777777" w:rsidR="00C67544" w:rsidRDefault="00C67544" w:rsidP="00737B30">
      <w:pPr>
        <w:jc w:val="both"/>
        <w:rPr>
          <w:rFonts w:asciiTheme="majorHAnsi" w:hAnsiTheme="majorHAnsi" w:cstheme="majorHAnsi"/>
          <w:sz w:val="22"/>
          <w:szCs w:val="22"/>
        </w:rPr>
      </w:pPr>
    </w:p>
    <w:p w14:paraId="1963BB00" w14:textId="77777777" w:rsidR="00C67544" w:rsidRDefault="00C67544" w:rsidP="00737B30">
      <w:pPr>
        <w:jc w:val="both"/>
        <w:rPr>
          <w:rFonts w:asciiTheme="majorHAnsi" w:hAnsiTheme="majorHAnsi" w:cstheme="majorHAnsi"/>
          <w:sz w:val="22"/>
          <w:szCs w:val="22"/>
        </w:rPr>
      </w:pPr>
    </w:p>
    <w:p w14:paraId="67BAA8BF" w14:textId="5C17D56E" w:rsidR="00737B30"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sz w:val="22"/>
          <w:szCs w:val="22"/>
        </w:rPr>
        <w:t>This bill clarifies the operations, immunity and liability in emergency situations, use of emergency vehicles in parades, funeral processions, and events. It also defines authorized emergency vehicles.</w:t>
      </w:r>
    </w:p>
    <w:p w14:paraId="7EE89048" w14:textId="18B3F6FD" w:rsidR="00737B30" w:rsidRPr="00C67544" w:rsidRDefault="009A23FE" w:rsidP="00737B30">
      <w:pPr>
        <w:jc w:val="both"/>
        <w:rPr>
          <w:rFonts w:asciiTheme="majorHAnsi" w:hAnsiTheme="majorHAnsi" w:cstheme="majorHAnsi"/>
          <w:color w:val="00B050"/>
          <w:sz w:val="22"/>
          <w:szCs w:val="22"/>
        </w:rPr>
      </w:pPr>
      <w:r w:rsidRPr="00C67544">
        <w:rPr>
          <w:rFonts w:asciiTheme="majorHAnsi" w:hAnsiTheme="majorHAnsi" w:cstheme="majorHAnsi"/>
          <w:color w:val="00B050"/>
          <w:sz w:val="22"/>
          <w:szCs w:val="22"/>
        </w:rPr>
        <w:t>PASSED FUNNEL</w:t>
      </w:r>
    </w:p>
    <w:p w14:paraId="16335512" w14:textId="77777777" w:rsidR="00EF7530" w:rsidRPr="00C67544" w:rsidRDefault="00EF7530" w:rsidP="00737B30">
      <w:pPr>
        <w:jc w:val="both"/>
        <w:rPr>
          <w:rFonts w:asciiTheme="majorHAnsi" w:hAnsiTheme="majorHAnsi" w:cstheme="majorHAnsi"/>
          <w:b/>
          <w:bCs/>
          <w:sz w:val="22"/>
          <w:szCs w:val="22"/>
        </w:rPr>
      </w:pPr>
    </w:p>
    <w:p w14:paraId="3AF425C0" w14:textId="636ED5CF" w:rsidR="00737B30" w:rsidRPr="00C67544" w:rsidRDefault="00737B30" w:rsidP="00737B30">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HF </w:t>
      </w:r>
      <w:r w:rsidR="00ED1CA3" w:rsidRPr="00C67544">
        <w:rPr>
          <w:rFonts w:asciiTheme="majorHAnsi" w:hAnsiTheme="majorHAnsi" w:cstheme="majorHAnsi"/>
          <w:b/>
          <w:bCs/>
          <w:sz w:val="22"/>
          <w:szCs w:val="22"/>
        </w:rPr>
        <w:t>1</w:t>
      </w:r>
      <w:r w:rsidRPr="00C67544">
        <w:rPr>
          <w:rFonts w:asciiTheme="majorHAnsi" w:hAnsiTheme="majorHAnsi" w:cstheme="majorHAnsi"/>
          <w:b/>
          <w:bCs/>
          <w:sz w:val="22"/>
          <w:szCs w:val="22"/>
        </w:rPr>
        <w:t>44</w:t>
      </w:r>
      <w:r w:rsidR="00ED1CA3" w:rsidRPr="00C67544">
        <w:rPr>
          <w:rFonts w:asciiTheme="majorHAnsi" w:hAnsiTheme="majorHAnsi" w:cstheme="majorHAnsi"/>
          <w:b/>
          <w:bCs/>
          <w:sz w:val="22"/>
          <w:szCs w:val="22"/>
        </w:rPr>
        <w:t>/HF 563</w:t>
      </w:r>
      <w:r w:rsidRPr="00C67544">
        <w:rPr>
          <w:rFonts w:asciiTheme="majorHAnsi" w:hAnsiTheme="majorHAnsi" w:cstheme="majorHAnsi"/>
          <w:b/>
          <w:bCs/>
          <w:sz w:val="22"/>
          <w:szCs w:val="22"/>
        </w:rPr>
        <w:t xml:space="preserve"> Raises tax credit from $100 to $200</w:t>
      </w:r>
    </w:p>
    <w:p w14:paraId="52B6D3BF" w14:textId="4AE61AAE" w:rsidR="00ED1CA3"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sz w:val="22"/>
          <w:szCs w:val="22"/>
        </w:rPr>
        <w:t>Subcommittee of Kaufmann, Brown-Powers and Graber</w:t>
      </w:r>
    </w:p>
    <w:p w14:paraId="37AE9B19" w14:textId="4B170A25" w:rsidR="00E765C5" w:rsidRPr="00C67544" w:rsidRDefault="00E765C5" w:rsidP="00737B30">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Passed sub</w:t>
      </w:r>
      <w:r w:rsidR="00EF7530" w:rsidRPr="00C67544">
        <w:rPr>
          <w:rFonts w:asciiTheme="majorHAnsi" w:hAnsiTheme="majorHAnsi" w:cstheme="majorHAnsi"/>
          <w:color w:val="FF0000"/>
          <w:sz w:val="22"/>
          <w:szCs w:val="22"/>
        </w:rPr>
        <w:t xml:space="preserve"> and full </w:t>
      </w:r>
      <w:r w:rsidRPr="00C67544">
        <w:rPr>
          <w:rFonts w:asciiTheme="majorHAnsi" w:hAnsiTheme="majorHAnsi" w:cstheme="majorHAnsi"/>
          <w:color w:val="FF0000"/>
          <w:sz w:val="22"/>
          <w:szCs w:val="22"/>
        </w:rPr>
        <w:t>committee</w:t>
      </w:r>
      <w:r w:rsidR="00EF7530" w:rsidRPr="00C67544">
        <w:rPr>
          <w:rFonts w:asciiTheme="majorHAnsi" w:hAnsiTheme="majorHAnsi" w:cstheme="majorHAnsi"/>
          <w:color w:val="FF0000"/>
          <w:sz w:val="22"/>
          <w:szCs w:val="22"/>
        </w:rPr>
        <w:t>-ready for floor debate</w:t>
      </w:r>
    </w:p>
    <w:p w14:paraId="4DED1D29" w14:textId="6604C939" w:rsidR="009A23FE" w:rsidRPr="00C67544" w:rsidRDefault="009A23FE" w:rsidP="00737B30">
      <w:pPr>
        <w:jc w:val="both"/>
        <w:rPr>
          <w:rFonts w:asciiTheme="majorHAnsi" w:hAnsiTheme="majorHAnsi" w:cstheme="majorHAnsi"/>
          <w:color w:val="00B050"/>
          <w:sz w:val="22"/>
          <w:szCs w:val="22"/>
        </w:rPr>
      </w:pPr>
      <w:r w:rsidRPr="00C67544">
        <w:rPr>
          <w:rFonts w:asciiTheme="majorHAnsi" w:hAnsiTheme="majorHAnsi" w:cstheme="majorHAnsi"/>
          <w:color w:val="00B050"/>
          <w:sz w:val="22"/>
          <w:szCs w:val="22"/>
        </w:rPr>
        <w:t>PASSED FUNNEL</w:t>
      </w:r>
    </w:p>
    <w:p w14:paraId="40800284" w14:textId="16542B90" w:rsidR="001643A9" w:rsidRPr="00C67544" w:rsidRDefault="001643A9" w:rsidP="00737B30">
      <w:pPr>
        <w:jc w:val="both"/>
        <w:rPr>
          <w:rFonts w:asciiTheme="majorHAnsi" w:hAnsiTheme="majorHAnsi" w:cstheme="majorHAnsi"/>
          <w:color w:val="FF0000"/>
          <w:sz w:val="22"/>
          <w:szCs w:val="22"/>
        </w:rPr>
      </w:pPr>
    </w:p>
    <w:p w14:paraId="4F4DF5EC" w14:textId="77777777" w:rsidR="001643A9" w:rsidRPr="00C67544" w:rsidRDefault="001643A9" w:rsidP="001643A9">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447 Expansion of Firefighter tax credit to $1000</w:t>
      </w:r>
    </w:p>
    <w:p w14:paraId="7CE048AE" w14:textId="77777777" w:rsidR="001643A9" w:rsidRPr="00C67544" w:rsidRDefault="001643A9" w:rsidP="001643A9">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Ways and Means bill</w:t>
      </w:r>
    </w:p>
    <w:p w14:paraId="43513545" w14:textId="6D60EDEF" w:rsidR="001643A9" w:rsidRPr="00C67544" w:rsidRDefault="001643A9" w:rsidP="001643A9">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Dickey, Dawson, Jochum</w:t>
      </w:r>
    </w:p>
    <w:p w14:paraId="3A94CA2F" w14:textId="08AA3077" w:rsidR="001643A9" w:rsidRPr="00C67544" w:rsidRDefault="001643A9" w:rsidP="001643A9">
      <w:pPr>
        <w:rPr>
          <w:rFonts w:asciiTheme="majorHAnsi" w:eastAsia="Times New Roman" w:hAnsiTheme="majorHAnsi" w:cstheme="majorHAnsi"/>
          <w:b/>
          <w:bCs/>
          <w:color w:val="FF0000"/>
          <w:sz w:val="22"/>
          <w:szCs w:val="22"/>
        </w:rPr>
      </w:pPr>
      <w:r w:rsidRPr="00C67544">
        <w:rPr>
          <w:rFonts w:asciiTheme="majorHAnsi" w:eastAsia="Times New Roman" w:hAnsiTheme="majorHAnsi" w:cstheme="majorHAnsi"/>
          <w:b/>
          <w:bCs/>
          <w:color w:val="FF0000"/>
          <w:sz w:val="22"/>
          <w:szCs w:val="22"/>
        </w:rPr>
        <w:t>Waiting for a subcommittee meeting</w:t>
      </w:r>
    </w:p>
    <w:p w14:paraId="1D756DDD" w14:textId="77777777" w:rsidR="001643A9" w:rsidRPr="00C67544" w:rsidRDefault="001643A9" w:rsidP="001643A9">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This bill relates to the individual income tax credits for volunteer firefighters,</w:t>
      </w:r>
    </w:p>
    <w:p w14:paraId="4536BD15" w14:textId="77777777" w:rsidR="00A70984" w:rsidRPr="00C67544" w:rsidRDefault="001643A9" w:rsidP="001643A9">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Volunteer emergency medical services personnel members, and reserve peace officers by increasing the amounts of the credits, and including retroactive applicability provisions. The bill modifies the tax credit by allowing a firefighter, emergency medical services personnel member, or reserve peace officer to qualify for the credit if such an individual has annual compensation equal to or less than $5,000 in the performance of services attributable to the position. The bill increases from $100 to $1,000 the maximum amount of the tax credit per individual for services performed during the year. The tax credit increase applies retroactively to tax years beginning on or after January1,2021. The bill also modifies the tax credit by requiring a firefighter, emergency medical services personnel member, or reserve peace officer to obtain written approval from their supervisor prior to claiming the tax credit. The bill does eliminate specific training requirements for a firefighter to be eligible for the tax credit, but the bill allows a supervisor to utilize the approval of the tax credit to ensure the individual meets training or other requirements specified by the department or program. Currently, such an individual is required to obtain a written statement from </w:t>
      </w:r>
      <w:proofErr w:type="gramStart"/>
      <w:r w:rsidRPr="00C67544">
        <w:rPr>
          <w:rFonts w:asciiTheme="majorHAnsi" w:eastAsia="Times New Roman" w:hAnsiTheme="majorHAnsi" w:cstheme="majorHAnsi"/>
          <w:color w:val="000000"/>
          <w:sz w:val="22"/>
          <w:szCs w:val="22"/>
        </w:rPr>
        <w:t>their</w:t>
      </w:r>
      <w:proofErr w:type="gramEnd"/>
      <w:r w:rsidRPr="00C67544">
        <w:rPr>
          <w:rFonts w:asciiTheme="majorHAnsi" w:eastAsia="Times New Roman" w:hAnsiTheme="majorHAnsi" w:cstheme="majorHAnsi"/>
          <w:color w:val="000000"/>
          <w:sz w:val="22"/>
          <w:szCs w:val="22"/>
        </w:rPr>
        <w:t xml:space="preserve"> </w:t>
      </w:r>
    </w:p>
    <w:p w14:paraId="3D0469F0" w14:textId="60A88006" w:rsidR="001643A9" w:rsidRPr="00C67544" w:rsidRDefault="001643A9" w:rsidP="001643A9">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supervisor verifying the individual was in such a position for the months the credit is claimed. The bill also rearranges the definitional portion of Code section 422.12, which is in alphabetical order,</w:t>
      </w:r>
      <w:r w:rsidRPr="00C67544">
        <w:rPr>
          <w:rFonts w:asciiTheme="majorHAnsi" w:eastAsia="Times New Roman" w:hAnsiTheme="majorHAnsi" w:cstheme="majorHAnsi"/>
          <w:color w:val="000000"/>
          <w:sz w:val="22"/>
          <w:szCs w:val="22"/>
        </w:rPr>
        <w:t xml:space="preserve"> </w:t>
      </w:r>
      <w:r w:rsidRPr="00C67544">
        <w:rPr>
          <w:rFonts w:asciiTheme="majorHAnsi" w:eastAsia="Times New Roman" w:hAnsiTheme="majorHAnsi" w:cstheme="majorHAnsi"/>
          <w:color w:val="000000"/>
          <w:sz w:val="22"/>
          <w:szCs w:val="22"/>
        </w:rPr>
        <w:t>due to the strike of the term</w:t>
      </w:r>
      <w:r w:rsidRPr="00C67544">
        <w:rPr>
          <w:rFonts w:asciiTheme="majorHAnsi" w:eastAsia="Times New Roman" w:hAnsiTheme="majorHAnsi" w:cstheme="majorHAnsi"/>
          <w:color w:val="000000"/>
          <w:sz w:val="22"/>
          <w:szCs w:val="22"/>
        </w:rPr>
        <w:t xml:space="preserve"> </w:t>
      </w:r>
      <w:r w:rsidRPr="00C67544">
        <w:rPr>
          <w:rFonts w:asciiTheme="majorHAnsi" w:eastAsia="Times New Roman" w:hAnsiTheme="majorHAnsi" w:cstheme="majorHAnsi"/>
          <w:color w:val="000000"/>
          <w:sz w:val="22"/>
          <w:szCs w:val="22"/>
        </w:rPr>
        <w:t>“volunteer”</w:t>
      </w:r>
    </w:p>
    <w:p w14:paraId="3B444ABC" w14:textId="103288C8" w:rsidR="009A23FE" w:rsidRPr="00C67544" w:rsidRDefault="009A23FE" w:rsidP="001643A9">
      <w:pPr>
        <w:rPr>
          <w:rFonts w:asciiTheme="majorHAnsi" w:eastAsia="Times New Roman" w:hAnsiTheme="majorHAnsi" w:cstheme="majorHAnsi"/>
          <w:color w:val="00B050"/>
          <w:sz w:val="22"/>
          <w:szCs w:val="22"/>
        </w:rPr>
      </w:pPr>
      <w:r w:rsidRPr="00C67544">
        <w:rPr>
          <w:rFonts w:asciiTheme="majorHAnsi" w:eastAsia="Times New Roman" w:hAnsiTheme="majorHAnsi" w:cstheme="majorHAnsi"/>
          <w:color w:val="00B050"/>
          <w:sz w:val="22"/>
          <w:szCs w:val="22"/>
        </w:rPr>
        <w:t>FUNNEL PROOF</w:t>
      </w:r>
    </w:p>
    <w:p w14:paraId="3617EF8E" w14:textId="77777777" w:rsidR="001643A9" w:rsidRPr="00C67544" w:rsidRDefault="001643A9" w:rsidP="00737B30">
      <w:pPr>
        <w:jc w:val="both"/>
        <w:rPr>
          <w:rFonts w:asciiTheme="majorHAnsi" w:hAnsiTheme="majorHAnsi" w:cstheme="majorHAnsi"/>
          <w:color w:val="FF0000"/>
          <w:sz w:val="22"/>
          <w:szCs w:val="22"/>
        </w:rPr>
      </w:pPr>
    </w:p>
    <w:p w14:paraId="0485081A" w14:textId="3DE5F902" w:rsidR="00737B30" w:rsidRPr="00C67544" w:rsidRDefault="00EF7530" w:rsidP="00737B30">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HSB #</w:t>
      </w:r>
      <w:r w:rsidR="009639E0" w:rsidRPr="00C67544">
        <w:rPr>
          <w:rFonts w:asciiTheme="majorHAnsi" w:hAnsiTheme="majorHAnsi" w:cstheme="majorHAnsi"/>
          <w:b/>
          <w:bCs/>
          <w:color w:val="000000" w:themeColor="text1"/>
          <w:sz w:val="22"/>
          <w:szCs w:val="22"/>
        </w:rPr>
        <w:t>197</w:t>
      </w:r>
      <w:r w:rsidRPr="00C67544">
        <w:rPr>
          <w:rFonts w:asciiTheme="majorHAnsi" w:hAnsiTheme="majorHAnsi" w:cstheme="majorHAnsi"/>
          <w:b/>
          <w:bCs/>
          <w:color w:val="000000" w:themeColor="text1"/>
          <w:sz w:val="22"/>
          <w:szCs w:val="22"/>
        </w:rPr>
        <w:t xml:space="preserve">  </w:t>
      </w:r>
      <w:r w:rsidR="00737B30" w:rsidRPr="00C67544">
        <w:rPr>
          <w:rFonts w:asciiTheme="majorHAnsi" w:hAnsiTheme="majorHAnsi" w:cstheme="majorHAnsi"/>
          <w:b/>
          <w:bCs/>
          <w:sz w:val="22"/>
          <w:szCs w:val="22"/>
        </w:rPr>
        <w:t>Length of Service bill</w:t>
      </w:r>
    </w:p>
    <w:p w14:paraId="573A1081" w14:textId="04A3EB3D" w:rsidR="00ED1CA3" w:rsidRPr="00C67544" w:rsidRDefault="00ED1CA3" w:rsidP="00737B30">
      <w:pPr>
        <w:jc w:val="both"/>
        <w:rPr>
          <w:rFonts w:asciiTheme="majorHAnsi" w:hAnsiTheme="majorHAnsi" w:cstheme="majorHAnsi"/>
          <w:b/>
          <w:bCs/>
          <w:sz w:val="22"/>
          <w:szCs w:val="22"/>
        </w:rPr>
      </w:pPr>
      <w:r w:rsidRPr="00C67544">
        <w:rPr>
          <w:rFonts w:asciiTheme="majorHAnsi" w:hAnsiTheme="majorHAnsi" w:cstheme="majorHAnsi"/>
          <w:b/>
          <w:bCs/>
          <w:sz w:val="22"/>
          <w:szCs w:val="22"/>
        </w:rPr>
        <w:t>PASSED subcommittee</w:t>
      </w:r>
    </w:p>
    <w:p w14:paraId="1F842973" w14:textId="533BF2AE" w:rsidR="00ED1CA3" w:rsidRPr="00C67544" w:rsidRDefault="006F7791" w:rsidP="00737B30">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PASSED </w:t>
      </w:r>
      <w:r w:rsidR="00ED1CA3" w:rsidRPr="00C67544">
        <w:rPr>
          <w:rFonts w:asciiTheme="majorHAnsi" w:hAnsiTheme="majorHAnsi" w:cstheme="majorHAnsi"/>
          <w:b/>
          <w:bCs/>
          <w:sz w:val="22"/>
          <w:szCs w:val="22"/>
        </w:rPr>
        <w:t xml:space="preserve">Full </w:t>
      </w:r>
      <w:r w:rsidRPr="00C67544">
        <w:rPr>
          <w:rFonts w:asciiTheme="majorHAnsi" w:hAnsiTheme="majorHAnsi" w:cstheme="majorHAnsi"/>
          <w:b/>
          <w:bCs/>
          <w:sz w:val="22"/>
          <w:szCs w:val="22"/>
        </w:rPr>
        <w:t>Local Government</w:t>
      </w:r>
    </w:p>
    <w:p w14:paraId="598D64C6" w14:textId="77777777" w:rsidR="00EF7530"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sz w:val="22"/>
          <w:szCs w:val="22"/>
        </w:rPr>
        <w:t xml:space="preserve">Rep Bloomingdale is sponsoring this bill. </w:t>
      </w:r>
    </w:p>
    <w:p w14:paraId="7E947D52" w14:textId="4B0D5547" w:rsidR="00737B30"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sz w:val="22"/>
          <w:szCs w:val="22"/>
        </w:rPr>
        <w:t>There were some drafting issues that needed clarification and should be out this week.</w:t>
      </w:r>
    </w:p>
    <w:p w14:paraId="2E431199" w14:textId="77777777" w:rsidR="00737B30"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sz w:val="22"/>
          <w:szCs w:val="22"/>
        </w:rPr>
        <w:t xml:space="preserve">This legislation creates a length of service award to volunteer firefighters who meet criteria to receive an award given by the city/county and will be matched by the state. </w:t>
      </w:r>
    </w:p>
    <w:p w14:paraId="5E06F0C0" w14:textId="6AED1B71" w:rsidR="00737B30" w:rsidRPr="00C67544" w:rsidRDefault="009A23FE" w:rsidP="00737B30">
      <w:pPr>
        <w:jc w:val="both"/>
        <w:rPr>
          <w:rFonts w:asciiTheme="majorHAnsi" w:hAnsiTheme="majorHAnsi" w:cstheme="majorHAnsi"/>
          <w:b/>
          <w:bCs/>
          <w:sz w:val="22"/>
          <w:szCs w:val="22"/>
        </w:rPr>
      </w:pPr>
      <w:r w:rsidRPr="00C67544">
        <w:rPr>
          <w:rFonts w:asciiTheme="majorHAnsi" w:hAnsiTheme="majorHAnsi" w:cstheme="majorHAnsi"/>
          <w:b/>
          <w:bCs/>
          <w:color w:val="00B050"/>
          <w:sz w:val="22"/>
          <w:szCs w:val="22"/>
        </w:rPr>
        <w:t>PASSEDFUNNEL</w:t>
      </w:r>
      <w:r w:rsidRPr="00C67544">
        <w:rPr>
          <w:rFonts w:asciiTheme="majorHAnsi" w:hAnsiTheme="majorHAnsi" w:cstheme="majorHAnsi"/>
          <w:b/>
          <w:bCs/>
          <w:sz w:val="22"/>
          <w:szCs w:val="22"/>
        </w:rPr>
        <w:br/>
      </w:r>
    </w:p>
    <w:p w14:paraId="2635F269" w14:textId="77777777" w:rsidR="009A23FE" w:rsidRPr="00C67544" w:rsidRDefault="009A23FE" w:rsidP="00737B30">
      <w:pPr>
        <w:jc w:val="both"/>
        <w:rPr>
          <w:rFonts w:asciiTheme="majorHAnsi" w:hAnsiTheme="majorHAnsi" w:cstheme="majorHAnsi"/>
          <w:b/>
          <w:bCs/>
          <w:sz w:val="22"/>
          <w:szCs w:val="22"/>
        </w:rPr>
      </w:pPr>
    </w:p>
    <w:p w14:paraId="0C4A5835" w14:textId="77777777" w:rsidR="009A23FE" w:rsidRPr="00C67544" w:rsidRDefault="009A23FE" w:rsidP="00737B30">
      <w:pPr>
        <w:jc w:val="both"/>
        <w:rPr>
          <w:rFonts w:asciiTheme="majorHAnsi" w:hAnsiTheme="majorHAnsi" w:cstheme="majorHAnsi"/>
          <w:b/>
          <w:bCs/>
          <w:sz w:val="22"/>
          <w:szCs w:val="22"/>
        </w:rPr>
      </w:pPr>
    </w:p>
    <w:p w14:paraId="3668404D" w14:textId="77777777" w:rsidR="009A23FE" w:rsidRPr="00C67544" w:rsidRDefault="009A23FE" w:rsidP="00737B30">
      <w:pPr>
        <w:jc w:val="both"/>
        <w:rPr>
          <w:rFonts w:asciiTheme="majorHAnsi" w:hAnsiTheme="majorHAnsi" w:cstheme="majorHAnsi"/>
          <w:b/>
          <w:bCs/>
          <w:sz w:val="22"/>
          <w:szCs w:val="22"/>
        </w:rPr>
      </w:pPr>
    </w:p>
    <w:p w14:paraId="7EE2EA9B" w14:textId="77777777" w:rsidR="009A23FE" w:rsidRPr="00C67544" w:rsidRDefault="009A23FE" w:rsidP="00737B30">
      <w:pPr>
        <w:jc w:val="both"/>
        <w:rPr>
          <w:rFonts w:asciiTheme="majorHAnsi" w:hAnsiTheme="majorHAnsi" w:cstheme="majorHAnsi"/>
          <w:b/>
          <w:bCs/>
          <w:sz w:val="22"/>
          <w:szCs w:val="22"/>
        </w:rPr>
      </w:pPr>
    </w:p>
    <w:p w14:paraId="125BBB96" w14:textId="77777777" w:rsidR="009A23FE" w:rsidRPr="00C67544" w:rsidRDefault="009A23FE" w:rsidP="00737B30">
      <w:pPr>
        <w:jc w:val="both"/>
        <w:rPr>
          <w:rFonts w:asciiTheme="majorHAnsi" w:hAnsiTheme="majorHAnsi" w:cstheme="majorHAnsi"/>
          <w:b/>
          <w:bCs/>
          <w:sz w:val="22"/>
          <w:szCs w:val="22"/>
        </w:rPr>
      </w:pPr>
    </w:p>
    <w:p w14:paraId="68586830" w14:textId="3B7426B9" w:rsidR="006F7791" w:rsidRPr="00C67544" w:rsidRDefault="00C93302" w:rsidP="00737B30">
      <w:pPr>
        <w:jc w:val="both"/>
        <w:rPr>
          <w:rFonts w:asciiTheme="majorHAnsi" w:hAnsiTheme="majorHAnsi" w:cstheme="majorHAnsi"/>
          <w:b/>
          <w:bCs/>
          <w:sz w:val="22"/>
          <w:szCs w:val="22"/>
        </w:rPr>
      </w:pPr>
      <w:r w:rsidRPr="00C67544">
        <w:rPr>
          <w:rFonts w:asciiTheme="majorHAnsi" w:hAnsiTheme="majorHAnsi" w:cstheme="majorHAnsi"/>
          <w:b/>
          <w:bCs/>
          <w:sz w:val="22"/>
          <w:szCs w:val="22"/>
        </w:rPr>
        <w:t>HSB 247/</w:t>
      </w:r>
      <w:r w:rsidR="009A23FE" w:rsidRPr="00C67544">
        <w:rPr>
          <w:rFonts w:asciiTheme="majorHAnsi" w:hAnsiTheme="majorHAnsi" w:cstheme="majorHAnsi"/>
          <w:b/>
          <w:bCs/>
          <w:sz w:val="22"/>
          <w:szCs w:val="22"/>
        </w:rPr>
        <w:t>HF 761-</w:t>
      </w:r>
      <w:r w:rsidRPr="00C67544">
        <w:rPr>
          <w:rFonts w:asciiTheme="majorHAnsi" w:hAnsiTheme="majorHAnsi" w:cstheme="majorHAnsi"/>
          <w:b/>
          <w:bCs/>
          <w:sz w:val="22"/>
          <w:szCs w:val="22"/>
        </w:rPr>
        <w:t>SF 438 Expansion of Fireworks grant fund</w:t>
      </w:r>
    </w:p>
    <w:p w14:paraId="4AB595C7" w14:textId="77777777" w:rsidR="009A23FE" w:rsidRPr="00C67544" w:rsidRDefault="009A23FE" w:rsidP="00C93302">
      <w:pPr>
        <w:rPr>
          <w:rFonts w:asciiTheme="majorHAnsi" w:hAnsiTheme="majorHAnsi" w:cstheme="majorHAnsi"/>
          <w:b/>
          <w:bCs/>
          <w:color w:val="FF0000"/>
          <w:sz w:val="22"/>
          <w:szCs w:val="22"/>
        </w:rPr>
      </w:pPr>
      <w:r w:rsidRPr="00C67544">
        <w:rPr>
          <w:rFonts w:asciiTheme="majorHAnsi" w:hAnsiTheme="majorHAnsi" w:cstheme="majorHAnsi"/>
          <w:b/>
          <w:bCs/>
          <w:color w:val="FF0000"/>
          <w:sz w:val="22"/>
          <w:szCs w:val="22"/>
        </w:rPr>
        <w:t>Passed sub and full committees</w:t>
      </w:r>
    </w:p>
    <w:p w14:paraId="25ECB4C4" w14:textId="2875CFE7" w:rsidR="00C93302" w:rsidRPr="00C67544" w:rsidRDefault="00C93302" w:rsidP="00C93302">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The bill authorizes the state fire marshal to provide grants under the local fire protection and emergency medical service providers grant program to local fire protection service providers for the purchase of necessary equipment, in addition to the current authorization to provide grants to local fire protection service providers and local emergency medical service providers to provide fireworks safety education  programming and to purchase necessary equipment related to the sale and use of consumer fireworks.</w:t>
      </w:r>
    </w:p>
    <w:p w14:paraId="36E24911" w14:textId="21302B96" w:rsidR="006F7791" w:rsidRPr="00C67544" w:rsidRDefault="009A23FE" w:rsidP="00737B30">
      <w:pPr>
        <w:jc w:val="both"/>
        <w:rPr>
          <w:rFonts w:asciiTheme="majorHAnsi" w:hAnsiTheme="majorHAnsi" w:cstheme="majorHAnsi"/>
          <w:b/>
          <w:bCs/>
          <w:color w:val="00B050"/>
          <w:sz w:val="22"/>
          <w:szCs w:val="22"/>
        </w:rPr>
      </w:pPr>
      <w:r w:rsidRPr="00C67544">
        <w:rPr>
          <w:rFonts w:asciiTheme="majorHAnsi" w:hAnsiTheme="majorHAnsi" w:cstheme="majorHAnsi"/>
          <w:b/>
          <w:bCs/>
          <w:color w:val="00B050"/>
          <w:sz w:val="22"/>
          <w:szCs w:val="22"/>
        </w:rPr>
        <w:t>PASSED FUNNEL</w:t>
      </w:r>
    </w:p>
    <w:p w14:paraId="56A1D267" w14:textId="77777777" w:rsidR="006F7791" w:rsidRPr="00C67544" w:rsidRDefault="006F7791" w:rsidP="00737B30">
      <w:pPr>
        <w:jc w:val="both"/>
        <w:rPr>
          <w:rFonts w:asciiTheme="majorHAnsi" w:hAnsiTheme="majorHAnsi" w:cstheme="majorHAnsi"/>
          <w:b/>
          <w:bCs/>
          <w:sz w:val="22"/>
          <w:szCs w:val="22"/>
        </w:rPr>
      </w:pPr>
    </w:p>
    <w:p w14:paraId="4B4ECB3E" w14:textId="23F6BAF2" w:rsidR="00737B30"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b/>
          <w:bCs/>
          <w:sz w:val="22"/>
          <w:szCs w:val="22"/>
        </w:rPr>
        <w:t>SF 55</w:t>
      </w:r>
      <w:r w:rsidR="009A23FE" w:rsidRPr="00C67544">
        <w:rPr>
          <w:rFonts w:asciiTheme="majorHAnsi" w:hAnsiTheme="majorHAnsi" w:cstheme="majorHAnsi"/>
          <w:b/>
          <w:bCs/>
          <w:sz w:val="22"/>
          <w:szCs w:val="22"/>
        </w:rPr>
        <w:t>/SF 560</w:t>
      </w:r>
      <w:r w:rsidRPr="00C67544">
        <w:rPr>
          <w:rFonts w:asciiTheme="majorHAnsi" w:hAnsiTheme="majorHAnsi" w:cstheme="majorHAnsi"/>
          <w:b/>
          <w:bCs/>
          <w:sz w:val="22"/>
          <w:szCs w:val="22"/>
        </w:rPr>
        <w:t xml:space="preserve"> Carbon Monoxide Protection</w:t>
      </w:r>
      <w:r w:rsidRPr="00C67544">
        <w:rPr>
          <w:rFonts w:asciiTheme="majorHAnsi" w:hAnsiTheme="majorHAnsi" w:cstheme="majorHAnsi"/>
          <w:sz w:val="22"/>
          <w:szCs w:val="22"/>
        </w:rPr>
        <w:t xml:space="preserve"> </w:t>
      </w:r>
    </w:p>
    <w:p w14:paraId="28D7ED08" w14:textId="44097DF3" w:rsidR="00737B30" w:rsidRPr="00C67544" w:rsidRDefault="00737B30" w:rsidP="00737B30">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passed Subcommittee (Guth, Celsi, and Goodwin) State Gov Committee</w:t>
      </w:r>
    </w:p>
    <w:p w14:paraId="3B319F2E" w14:textId="3E2FB15A" w:rsidR="00946D48" w:rsidRPr="00C67544" w:rsidRDefault="00946D48" w:rsidP="00737B30">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passed full committee</w:t>
      </w:r>
    </w:p>
    <w:p w14:paraId="46B3A3AF" w14:textId="01C0C4B4" w:rsidR="00946D48" w:rsidRPr="00C67544" w:rsidRDefault="00946D48" w:rsidP="00737B30">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Ready for floor debate</w:t>
      </w:r>
    </w:p>
    <w:p w14:paraId="7EAD07C5" w14:textId="71FE5AAD" w:rsidR="00737B30"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requires the fire marshal to adopt rules for standards relating to carbon monoxide protection that are consistent with the international building code and international fire code.</w:t>
      </w:r>
    </w:p>
    <w:p w14:paraId="45E98606" w14:textId="36147CAE" w:rsidR="009A23FE" w:rsidRPr="00C67544" w:rsidRDefault="009A23FE" w:rsidP="00737B30">
      <w:pPr>
        <w:rPr>
          <w:rFonts w:asciiTheme="majorHAnsi" w:eastAsia="Times New Roman" w:hAnsiTheme="majorHAnsi" w:cstheme="majorHAnsi"/>
          <w:color w:val="00B050"/>
          <w:sz w:val="22"/>
          <w:szCs w:val="22"/>
        </w:rPr>
      </w:pPr>
      <w:r w:rsidRPr="00C67544">
        <w:rPr>
          <w:rFonts w:asciiTheme="majorHAnsi" w:eastAsia="Times New Roman" w:hAnsiTheme="majorHAnsi" w:cstheme="majorHAnsi"/>
          <w:color w:val="00B050"/>
          <w:sz w:val="22"/>
          <w:szCs w:val="22"/>
        </w:rPr>
        <w:t>PASSED FUNNEL</w:t>
      </w:r>
    </w:p>
    <w:p w14:paraId="4F1015CA" w14:textId="77777777" w:rsidR="00737B30" w:rsidRPr="00C67544" w:rsidRDefault="00737B30" w:rsidP="00737B30">
      <w:pPr>
        <w:rPr>
          <w:rFonts w:asciiTheme="majorHAnsi" w:eastAsia="Times New Roman" w:hAnsiTheme="majorHAnsi" w:cstheme="majorHAnsi"/>
          <w:b/>
          <w:bCs/>
          <w:sz w:val="22"/>
          <w:szCs w:val="22"/>
        </w:rPr>
      </w:pPr>
    </w:p>
    <w:p w14:paraId="5A38ECAD" w14:textId="77777777" w:rsidR="00625D75"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b/>
          <w:bCs/>
          <w:sz w:val="22"/>
          <w:szCs w:val="22"/>
        </w:rPr>
        <w:t>SF 46</w:t>
      </w:r>
      <w:r w:rsidR="00625D75" w:rsidRPr="00C67544">
        <w:rPr>
          <w:rFonts w:asciiTheme="majorHAnsi" w:eastAsia="Times New Roman" w:hAnsiTheme="majorHAnsi" w:cstheme="majorHAnsi"/>
          <w:b/>
          <w:bCs/>
          <w:sz w:val="22"/>
          <w:szCs w:val="22"/>
        </w:rPr>
        <w:t>/SF 330-HF 75/HF 392</w:t>
      </w:r>
      <w:r w:rsidRPr="00C67544">
        <w:rPr>
          <w:rFonts w:asciiTheme="majorHAnsi" w:eastAsia="Times New Roman" w:hAnsiTheme="majorHAnsi" w:cstheme="majorHAnsi"/>
          <w:b/>
          <w:bCs/>
          <w:sz w:val="22"/>
          <w:szCs w:val="22"/>
        </w:rPr>
        <w:t xml:space="preserve"> ELECTRONIC DEVICE USE:</w:t>
      </w:r>
      <w:r w:rsidRPr="00C67544">
        <w:rPr>
          <w:rFonts w:asciiTheme="majorHAnsi" w:eastAsia="Times New Roman" w:hAnsiTheme="majorHAnsi" w:cstheme="majorHAnsi"/>
          <w:sz w:val="22"/>
          <w:szCs w:val="22"/>
        </w:rPr>
        <w:t xml:space="preserve"> </w:t>
      </w:r>
    </w:p>
    <w:p w14:paraId="65FC6B8D" w14:textId="459D1D06" w:rsidR="00625D75" w:rsidRPr="00C67544" w:rsidRDefault="00625D75" w:rsidP="00625D75">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 xml:space="preserve">House: A.Meyer, Forbes, Thorup </w:t>
      </w:r>
    </w:p>
    <w:p w14:paraId="376F3A55" w14:textId="738A4BB2" w:rsidR="00625D75" w:rsidRPr="00C67544" w:rsidRDefault="00625D75" w:rsidP="00625D75">
      <w:pPr>
        <w:rPr>
          <w:rFonts w:asciiTheme="majorHAnsi" w:eastAsia="Times New Roman" w:hAnsiTheme="majorHAnsi" w:cstheme="majorHAnsi"/>
          <w:color w:val="FF0000"/>
          <w:sz w:val="22"/>
          <w:szCs w:val="22"/>
        </w:rPr>
      </w:pPr>
      <w:r w:rsidRPr="00C67544">
        <w:rPr>
          <w:rFonts w:asciiTheme="majorHAnsi" w:eastAsia="Times New Roman" w:hAnsiTheme="majorHAnsi" w:cstheme="majorHAnsi"/>
          <w:color w:val="FF0000"/>
          <w:sz w:val="22"/>
          <w:szCs w:val="22"/>
        </w:rPr>
        <w:tab/>
        <w:t>Passed sub and full committee</w:t>
      </w:r>
    </w:p>
    <w:p w14:paraId="7C1CB083" w14:textId="77777777" w:rsidR="00625D75" w:rsidRPr="00C67544" w:rsidRDefault="00625D75" w:rsidP="00625D75">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Senate: Rozenboom (C), Giddens, Kraayenbrink</w:t>
      </w:r>
    </w:p>
    <w:p w14:paraId="270FF740" w14:textId="77777777" w:rsidR="00625D75" w:rsidRPr="00C67544" w:rsidRDefault="00625D75" w:rsidP="00625D75">
      <w:pPr>
        <w:jc w:val="both"/>
        <w:rPr>
          <w:rFonts w:asciiTheme="majorHAnsi" w:hAnsiTheme="majorHAnsi" w:cstheme="majorHAnsi"/>
          <w:color w:val="FF0000"/>
          <w:sz w:val="22"/>
          <w:szCs w:val="22"/>
        </w:rPr>
      </w:pPr>
      <w:r w:rsidRPr="00C67544">
        <w:rPr>
          <w:rFonts w:asciiTheme="majorHAnsi" w:eastAsia="Times New Roman" w:hAnsiTheme="majorHAnsi" w:cstheme="majorHAnsi"/>
          <w:b/>
          <w:bCs/>
          <w:sz w:val="22"/>
          <w:szCs w:val="22"/>
        </w:rPr>
        <w:tab/>
      </w:r>
      <w:r w:rsidRPr="00C67544">
        <w:rPr>
          <w:rFonts w:asciiTheme="majorHAnsi" w:hAnsiTheme="majorHAnsi" w:cstheme="majorHAnsi"/>
          <w:color w:val="FF0000"/>
          <w:sz w:val="22"/>
          <w:szCs w:val="22"/>
        </w:rPr>
        <w:t>Passed subcommittee</w:t>
      </w:r>
    </w:p>
    <w:p w14:paraId="2A8D2A5E" w14:textId="78F40CD4" w:rsidR="00625D75" w:rsidRPr="00C67544" w:rsidRDefault="00625D75" w:rsidP="00625D75">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 xml:space="preserve">               Passed full committee</w:t>
      </w:r>
    </w:p>
    <w:p w14:paraId="1FB6F2B7" w14:textId="1B86ED11" w:rsidR="00625D75" w:rsidRPr="00C67544" w:rsidRDefault="00625D75" w:rsidP="00625D75">
      <w:pPr>
        <w:jc w:val="both"/>
        <w:rPr>
          <w:rFonts w:asciiTheme="majorHAnsi" w:hAnsiTheme="majorHAnsi" w:cstheme="majorHAnsi"/>
          <w:sz w:val="22"/>
          <w:szCs w:val="22"/>
        </w:rPr>
      </w:pPr>
      <w:r w:rsidRPr="00C67544">
        <w:rPr>
          <w:rFonts w:asciiTheme="majorHAnsi" w:hAnsiTheme="majorHAnsi" w:cstheme="majorHAnsi"/>
          <w:sz w:val="22"/>
          <w:szCs w:val="22"/>
        </w:rPr>
        <w:t>Ready for floor debate</w:t>
      </w:r>
    </w:p>
    <w:p w14:paraId="34DB89C5" w14:textId="77777777" w:rsidR="00A70984"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 xml:space="preserve">The bill exempts the use of an electronic communication device in a voice-activated or hands-free mode, for members of a public safety agency performing official duties, for health care professionals in the course of emergency situations, for the purpose of receiving safety-related information, for the purpose of reporting an emergency situation, </w:t>
      </w:r>
    </w:p>
    <w:p w14:paraId="367C48D1" w14:textId="4B6E9228" w:rsidR="00737B30"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for certain radio operators, and for members of a public transit system performing official duties while in a vehicle that is not in motion.</w:t>
      </w:r>
    </w:p>
    <w:p w14:paraId="6BE9E3DE" w14:textId="6CD0756E" w:rsidR="009A23FE" w:rsidRPr="00C67544" w:rsidRDefault="009A23FE" w:rsidP="00737B30">
      <w:pPr>
        <w:rPr>
          <w:rFonts w:asciiTheme="majorHAnsi" w:eastAsia="Times New Roman" w:hAnsiTheme="majorHAnsi" w:cstheme="majorHAnsi"/>
          <w:color w:val="00B050"/>
          <w:sz w:val="22"/>
          <w:szCs w:val="22"/>
        </w:rPr>
      </w:pPr>
      <w:r w:rsidRPr="00C67544">
        <w:rPr>
          <w:rFonts w:asciiTheme="majorHAnsi" w:eastAsia="Times New Roman" w:hAnsiTheme="majorHAnsi" w:cstheme="majorHAnsi"/>
          <w:color w:val="00B050"/>
          <w:sz w:val="22"/>
          <w:szCs w:val="22"/>
        </w:rPr>
        <w:t>PASSED FUNNEL</w:t>
      </w:r>
    </w:p>
    <w:p w14:paraId="590240BB" w14:textId="77777777" w:rsidR="00737B30" w:rsidRPr="00C67544" w:rsidRDefault="00737B30" w:rsidP="00737B30">
      <w:pPr>
        <w:rPr>
          <w:rFonts w:asciiTheme="majorHAnsi" w:eastAsia="Times New Roman" w:hAnsiTheme="majorHAnsi" w:cstheme="majorHAnsi"/>
          <w:sz w:val="22"/>
          <w:szCs w:val="22"/>
        </w:rPr>
      </w:pPr>
    </w:p>
    <w:p w14:paraId="467A38B9" w14:textId="4851256B" w:rsidR="00737B30" w:rsidRPr="00C67544" w:rsidRDefault="00737B30" w:rsidP="00737B30">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b/>
          <w:bCs/>
          <w:sz w:val="22"/>
          <w:szCs w:val="22"/>
        </w:rPr>
        <w:t>HF 248</w:t>
      </w:r>
      <w:r w:rsidR="00C325AE" w:rsidRPr="00C67544">
        <w:rPr>
          <w:rFonts w:asciiTheme="majorHAnsi" w:eastAsia="Times New Roman" w:hAnsiTheme="majorHAnsi" w:cstheme="majorHAnsi"/>
          <w:b/>
          <w:bCs/>
          <w:sz w:val="22"/>
          <w:szCs w:val="22"/>
        </w:rPr>
        <w:t>/HF 683</w:t>
      </w:r>
      <w:r w:rsidRPr="00C67544">
        <w:rPr>
          <w:rFonts w:asciiTheme="majorHAnsi" w:eastAsia="Times New Roman" w:hAnsiTheme="majorHAnsi" w:cstheme="majorHAnsi"/>
          <w:b/>
          <w:bCs/>
          <w:sz w:val="22"/>
          <w:szCs w:val="22"/>
        </w:rPr>
        <w:t xml:space="preserve"> EMERGENCY RESPONSE DISTRICTS/FIRE DEPARTMENTS:</w:t>
      </w:r>
      <w:r w:rsidRPr="00C67544">
        <w:rPr>
          <w:rFonts w:asciiTheme="majorHAnsi" w:eastAsia="Times New Roman" w:hAnsiTheme="majorHAnsi" w:cstheme="majorHAnsi"/>
          <w:sz w:val="22"/>
          <w:szCs w:val="22"/>
        </w:rPr>
        <w:t xml:space="preserve"> (Klein (C), </w:t>
      </w:r>
      <w:r w:rsidRPr="00C67544">
        <w:rPr>
          <w:rFonts w:asciiTheme="majorHAnsi" w:eastAsia="Times New Roman" w:hAnsiTheme="majorHAnsi" w:cstheme="majorHAnsi"/>
          <w:color w:val="000000" w:themeColor="text1"/>
          <w:sz w:val="22"/>
          <w:szCs w:val="22"/>
        </w:rPr>
        <w:t>Breckenridge, Thorup) Public Safety</w:t>
      </w:r>
    </w:p>
    <w:p w14:paraId="45A59FFD" w14:textId="0AC7E8CD" w:rsidR="00C325AE" w:rsidRPr="00C67544" w:rsidRDefault="00C325AE" w:rsidP="00737B30">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color w:val="000000" w:themeColor="text1"/>
          <w:sz w:val="22"/>
          <w:szCs w:val="22"/>
        </w:rPr>
        <w:t>PASSED BOTH SUB AND FULL COMMITTEE</w:t>
      </w:r>
    </w:p>
    <w:p w14:paraId="59DEF589" w14:textId="77777777" w:rsidR="00737B30"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allows communities, townships, regions to create Emergency Response Districts. This is completely voluntary.</w:t>
      </w:r>
    </w:p>
    <w:p w14:paraId="597E6AED" w14:textId="77777777" w:rsidR="00737B30"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Cities do not like Sec 6 which states:</w:t>
      </w:r>
    </w:p>
    <w:p w14:paraId="041152BF" w14:textId="77777777" w:rsidR="002914BB" w:rsidRPr="00C67544" w:rsidRDefault="00737B30" w:rsidP="00737B30">
      <w:pPr>
        <w:rPr>
          <w:rFonts w:asciiTheme="majorHAnsi" w:eastAsia="Times New Roman" w:hAnsiTheme="majorHAnsi" w:cstheme="majorHAnsi"/>
          <w:color w:val="FF0000"/>
          <w:sz w:val="22"/>
          <w:szCs w:val="22"/>
        </w:rPr>
      </w:pPr>
      <w:r w:rsidRPr="00C67544">
        <w:rPr>
          <w:rFonts w:asciiTheme="majorHAnsi" w:eastAsia="Times New Roman" w:hAnsiTheme="majorHAnsi" w:cstheme="majorHAnsi"/>
          <w:color w:val="FF0000"/>
          <w:sz w:val="22"/>
          <w:szCs w:val="22"/>
        </w:rPr>
        <w:t>The bill requires a city in which an institution of higher education governed by the state board of regents is located to establish, house, equip, staff, uniform, and maintain a full-</w:t>
      </w:r>
    </w:p>
    <w:p w14:paraId="666E96B5" w14:textId="77777777" w:rsidR="00C67544" w:rsidRDefault="00C67544" w:rsidP="00737B30">
      <w:pPr>
        <w:rPr>
          <w:rFonts w:asciiTheme="majorHAnsi" w:eastAsia="Times New Roman" w:hAnsiTheme="majorHAnsi" w:cstheme="majorHAnsi"/>
          <w:color w:val="FF0000"/>
          <w:sz w:val="22"/>
          <w:szCs w:val="22"/>
        </w:rPr>
      </w:pPr>
    </w:p>
    <w:p w14:paraId="649823B9" w14:textId="77777777" w:rsidR="00C67544" w:rsidRDefault="00C67544" w:rsidP="00737B30">
      <w:pPr>
        <w:rPr>
          <w:rFonts w:asciiTheme="majorHAnsi" w:eastAsia="Times New Roman" w:hAnsiTheme="majorHAnsi" w:cstheme="majorHAnsi"/>
          <w:color w:val="FF0000"/>
          <w:sz w:val="22"/>
          <w:szCs w:val="22"/>
        </w:rPr>
      </w:pPr>
    </w:p>
    <w:p w14:paraId="6C217AEA" w14:textId="77777777" w:rsidR="00C67544" w:rsidRDefault="00C67544" w:rsidP="00737B30">
      <w:pPr>
        <w:rPr>
          <w:rFonts w:asciiTheme="majorHAnsi" w:eastAsia="Times New Roman" w:hAnsiTheme="majorHAnsi" w:cstheme="majorHAnsi"/>
          <w:color w:val="FF0000"/>
          <w:sz w:val="22"/>
          <w:szCs w:val="22"/>
        </w:rPr>
      </w:pPr>
    </w:p>
    <w:p w14:paraId="3C94F807" w14:textId="77777777" w:rsidR="00C67544" w:rsidRDefault="00C67544" w:rsidP="00737B30">
      <w:pPr>
        <w:rPr>
          <w:rFonts w:asciiTheme="majorHAnsi" w:eastAsia="Times New Roman" w:hAnsiTheme="majorHAnsi" w:cstheme="majorHAnsi"/>
          <w:color w:val="FF0000"/>
          <w:sz w:val="22"/>
          <w:szCs w:val="22"/>
        </w:rPr>
      </w:pPr>
    </w:p>
    <w:p w14:paraId="15015444" w14:textId="77777777" w:rsidR="00C67544" w:rsidRDefault="00C67544" w:rsidP="00737B30">
      <w:pPr>
        <w:rPr>
          <w:rFonts w:asciiTheme="majorHAnsi" w:eastAsia="Times New Roman" w:hAnsiTheme="majorHAnsi" w:cstheme="majorHAnsi"/>
          <w:color w:val="FF0000"/>
          <w:sz w:val="22"/>
          <w:szCs w:val="22"/>
        </w:rPr>
      </w:pPr>
    </w:p>
    <w:p w14:paraId="7E6DD151" w14:textId="77777777" w:rsidR="00C67544" w:rsidRDefault="00C67544" w:rsidP="00737B30">
      <w:pPr>
        <w:rPr>
          <w:rFonts w:asciiTheme="majorHAnsi" w:eastAsia="Times New Roman" w:hAnsiTheme="majorHAnsi" w:cstheme="majorHAnsi"/>
          <w:color w:val="FF0000"/>
          <w:sz w:val="22"/>
          <w:szCs w:val="22"/>
        </w:rPr>
      </w:pPr>
    </w:p>
    <w:p w14:paraId="75CDB8EC" w14:textId="77777777" w:rsidR="00C67544" w:rsidRDefault="00C67544" w:rsidP="00737B30">
      <w:pPr>
        <w:rPr>
          <w:rFonts w:asciiTheme="majorHAnsi" w:eastAsia="Times New Roman" w:hAnsiTheme="majorHAnsi" w:cstheme="majorHAnsi"/>
          <w:color w:val="FF0000"/>
          <w:sz w:val="22"/>
          <w:szCs w:val="22"/>
        </w:rPr>
      </w:pPr>
    </w:p>
    <w:p w14:paraId="61D8DDFD" w14:textId="56041606" w:rsidR="00737B30" w:rsidRPr="00C67544" w:rsidRDefault="00737B30" w:rsidP="00737B30">
      <w:pPr>
        <w:rPr>
          <w:rFonts w:asciiTheme="majorHAnsi" w:eastAsia="Times New Roman" w:hAnsiTheme="majorHAnsi" w:cstheme="majorHAnsi"/>
          <w:color w:val="FF0000"/>
          <w:sz w:val="22"/>
          <w:szCs w:val="22"/>
        </w:rPr>
      </w:pPr>
      <w:r w:rsidRPr="00C67544">
        <w:rPr>
          <w:rFonts w:asciiTheme="majorHAnsi" w:eastAsia="Times New Roman" w:hAnsiTheme="majorHAnsi" w:cstheme="majorHAnsi"/>
          <w:color w:val="FF0000"/>
          <w:sz w:val="22"/>
          <w:szCs w:val="22"/>
        </w:rPr>
        <w:t>time, professional fire department that is separate from the city’s police department. This was not part of our language but added by a few legislators. They are referring to the city of Cedar Falls who are cross training police and firefighters.</w:t>
      </w:r>
    </w:p>
    <w:p w14:paraId="57C90F38" w14:textId="7FD698D8" w:rsidR="00737B30" w:rsidRPr="00C67544" w:rsidRDefault="00737B30" w:rsidP="00737B30">
      <w:pPr>
        <w:rPr>
          <w:rFonts w:asciiTheme="majorHAnsi" w:eastAsia="Times New Roman" w:hAnsiTheme="majorHAnsi" w:cstheme="majorHAnsi"/>
          <w:color w:val="FF0000"/>
          <w:sz w:val="22"/>
          <w:szCs w:val="22"/>
        </w:rPr>
      </w:pPr>
      <w:r w:rsidRPr="00C67544">
        <w:rPr>
          <w:rFonts w:asciiTheme="majorHAnsi" w:eastAsia="Times New Roman" w:hAnsiTheme="majorHAnsi" w:cstheme="majorHAnsi"/>
          <w:color w:val="FF0000"/>
          <w:sz w:val="22"/>
          <w:szCs w:val="22"/>
        </w:rPr>
        <w:t>Passed subcommittee. 3-0</w:t>
      </w:r>
    </w:p>
    <w:p w14:paraId="5759CF27" w14:textId="15D6AC94" w:rsidR="00737B30" w:rsidRPr="00C67544" w:rsidRDefault="009A23FE" w:rsidP="00737B30">
      <w:pPr>
        <w:jc w:val="both"/>
        <w:rPr>
          <w:rFonts w:asciiTheme="majorHAnsi" w:hAnsiTheme="majorHAnsi" w:cstheme="majorHAnsi"/>
          <w:color w:val="00B050"/>
          <w:sz w:val="22"/>
          <w:szCs w:val="22"/>
        </w:rPr>
      </w:pPr>
      <w:r w:rsidRPr="00C67544">
        <w:rPr>
          <w:rFonts w:asciiTheme="majorHAnsi" w:eastAsia="Times New Roman" w:hAnsiTheme="majorHAnsi" w:cstheme="majorHAnsi"/>
          <w:color w:val="00B050"/>
          <w:sz w:val="22"/>
          <w:szCs w:val="22"/>
        </w:rPr>
        <w:t>PASSED FUNNEL</w:t>
      </w:r>
    </w:p>
    <w:p w14:paraId="2B6CF604" w14:textId="77777777" w:rsidR="00737B30" w:rsidRPr="00C67544" w:rsidRDefault="00737B30" w:rsidP="00737B30">
      <w:pPr>
        <w:jc w:val="both"/>
        <w:rPr>
          <w:rFonts w:asciiTheme="majorHAnsi" w:hAnsiTheme="majorHAnsi" w:cstheme="majorHAnsi"/>
          <w:sz w:val="22"/>
          <w:szCs w:val="22"/>
        </w:rPr>
      </w:pPr>
    </w:p>
    <w:p w14:paraId="6A5020AB" w14:textId="7B0E89E4" w:rsidR="00AD068A" w:rsidRPr="00C67544" w:rsidRDefault="00737B30" w:rsidP="00737B30">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SSB 1094</w:t>
      </w:r>
      <w:r w:rsidR="009A23FE" w:rsidRPr="00C67544">
        <w:rPr>
          <w:rFonts w:asciiTheme="majorHAnsi" w:hAnsiTheme="majorHAnsi" w:cstheme="majorHAnsi"/>
          <w:b/>
          <w:bCs/>
          <w:color w:val="000000" w:themeColor="text1"/>
          <w:sz w:val="22"/>
          <w:szCs w:val="22"/>
        </w:rPr>
        <w:t>/SF 489</w:t>
      </w:r>
      <w:r w:rsidR="00AD068A" w:rsidRPr="00C67544">
        <w:rPr>
          <w:rFonts w:asciiTheme="majorHAnsi" w:hAnsiTheme="majorHAnsi" w:cstheme="majorHAnsi"/>
          <w:b/>
          <w:bCs/>
          <w:sz w:val="22"/>
          <w:szCs w:val="22"/>
        </w:rPr>
        <w:t>-HSB 72/HF 300</w:t>
      </w:r>
      <w:r w:rsidRPr="00C67544">
        <w:rPr>
          <w:rFonts w:asciiTheme="majorHAnsi" w:hAnsiTheme="majorHAnsi" w:cstheme="majorHAnsi"/>
          <w:b/>
          <w:bCs/>
          <w:sz w:val="22"/>
          <w:szCs w:val="22"/>
        </w:rPr>
        <w:t xml:space="preserve"> PUBLIC SAFETY EQUIPMENT: </w:t>
      </w:r>
    </w:p>
    <w:p w14:paraId="0E26D20B" w14:textId="36C4E9D0" w:rsidR="00737B30" w:rsidRPr="00C67544" w:rsidRDefault="00AD068A" w:rsidP="00737B30">
      <w:pPr>
        <w:jc w:val="both"/>
        <w:rPr>
          <w:rFonts w:asciiTheme="majorHAnsi" w:hAnsiTheme="majorHAnsi" w:cstheme="majorHAnsi"/>
          <w:sz w:val="22"/>
          <w:szCs w:val="22"/>
        </w:rPr>
      </w:pPr>
      <w:r w:rsidRPr="00C67544">
        <w:rPr>
          <w:rFonts w:asciiTheme="majorHAnsi" w:hAnsiTheme="majorHAnsi" w:cstheme="majorHAnsi"/>
          <w:sz w:val="22"/>
          <w:szCs w:val="22"/>
        </w:rPr>
        <w:t>Senate:</w:t>
      </w:r>
      <w:r w:rsidR="00737B30" w:rsidRPr="00C67544">
        <w:rPr>
          <w:rFonts w:asciiTheme="majorHAnsi" w:hAnsiTheme="majorHAnsi" w:cstheme="majorHAnsi"/>
          <w:sz w:val="22"/>
          <w:szCs w:val="22"/>
        </w:rPr>
        <w:t>Cournoyer (C), Johnson, T Taylor</w:t>
      </w:r>
    </w:p>
    <w:p w14:paraId="0254BAA1" w14:textId="5739BCD0" w:rsidR="00737B30" w:rsidRPr="00C67544" w:rsidRDefault="00737B30" w:rsidP="00737B30">
      <w:pPr>
        <w:jc w:val="both"/>
        <w:rPr>
          <w:rFonts w:asciiTheme="majorHAnsi" w:hAnsiTheme="majorHAnsi" w:cstheme="majorHAnsi"/>
          <w:b/>
          <w:bCs/>
          <w:sz w:val="22"/>
          <w:szCs w:val="22"/>
        </w:rPr>
      </w:pPr>
      <w:r w:rsidRPr="00C67544">
        <w:rPr>
          <w:rFonts w:asciiTheme="majorHAnsi" w:hAnsiTheme="majorHAnsi" w:cstheme="majorHAnsi"/>
          <w:sz w:val="22"/>
          <w:szCs w:val="22"/>
        </w:rPr>
        <w:t>Referred to Appropriations</w:t>
      </w:r>
    </w:p>
    <w:p w14:paraId="7E3EE942" w14:textId="1A467E77" w:rsidR="00AD068A" w:rsidRPr="00C67544" w:rsidRDefault="00AD068A" w:rsidP="00AD068A">
      <w:pPr>
        <w:jc w:val="both"/>
        <w:rPr>
          <w:rFonts w:asciiTheme="majorHAnsi" w:hAnsiTheme="majorHAnsi" w:cstheme="majorHAnsi"/>
          <w:sz w:val="22"/>
          <w:szCs w:val="22"/>
        </w:rPr>
      </w:pPr>
      <w:r w:rsidRPr="00C67544">
        <w:rPr>
          <w:rFonts w:asciiTheme="majorHAnsi" w:hAnsiTheme="majorHAnsi" w:cstheme="majorHAnsi"/>
          <w:sz w:val="22"/>
          <w:szCs w:val="22"/>
        </w:rPr>
        <w:t>House: Worthan, Breckenridge, Thorup</w:t>
      </w:r>
    </w:p>
    <w:p w14:paraId="1D6E4F02" w14:textId="500D5202" w:rsidR="00D50B49" w:rsidRPr="00C67544" w:rsidRDefault="00D50B49" w:rsidP="00AD068A">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Passed sub and full committee</w:t>
      </w:r>
    </w:p>
    <w:p w14:paraId="2A0FE5ED" w14:textId="58BBB6CA" w:rsidR="00D50B49" w:rsidRPr="00C67544" w:rsidRDefault="00D50B49" w:rsidP="00AD068A">
      <w:pPr>
        <w:jc w:val="both"/>
        <w:rPr>
          <w:rFonts w:asciiTheme="majorHAnsi" w:hAnsiTheme="majorHAnsi" w:cstheme="majorHAnsi"/>
          <w:color w:val="000000" w:themeColor="text1"/>
          <w:sz w:val="22"/>
          <w:szCs w:val="22"/>
        </w:rPr>
      </w:pPr>
      <w:r w:rsidRPr="00C67544">
        <w:rPr>
          <w:rFonts w:asciiTheme="majorHAnsi" w:hAnsiTheme="majorHAnsi" w:cstheme="majorHAnsi"/>
          <w:color w:val="000000" w:themeColor="text1"/>
          <w:sz w:val="22"/>
          <w:szCs w:val="22"/>
        </w:rPr>
        <w:t>Senate: Cournoyer, Johnson, T. Taylor</w:t>
      </w:r>
    </w:p>
    <w:p w14:paraId="3460416B" w14:textId="5CE84253" w:rsidR="00D50B49" w:rsidRPr="00C67544" w:rsidRDefault="00D50B49" w:rsidP="00AD068A">
      <w:pPr>
        <w:jc w:val="both"/>
        <w:rPr>
          <w:rFonts w:asciiTheme="majorHAnsi" w:hAnsiTheme="majorHAnsi" w:cstheme="majorHAnsi"/>
          <w:color w:val="FF0000"/>
          <w:sz w:val="22"/>
          <w:szCs w:val="22"/>
        </w:rPr>
      </w:pPr>
      <w:r w:rsidRPr="00C67544">
        <w:rPr>
          <w:rFonts w:asciiTheme="majorHAnsi" w:hAnsiTheme="majorHAnsi" w:cstheme="majorHAnsi"/>
          <w:color w:val="FF0000"/>
          <w:sz w:val="22"/>
          <w:szCs w:val="22"/>
        </w:rPr>
        <w:t>Passed sub</w:t>
      </w:r>
      <w:r w:rsidR="00C325AE" w:rsidRPr="00C67544">
        <w:rPr>
          <w:rFonts w:asciiTheme="majorHAnsi" w:hAnsiTheme="majorHAnsi" w:cstheme="majorHAnsi"/>
          <w:color w:val="FF0000"/>
          <w:sz w:val="22"/>
          <w:szCs w:val="22"/>
        </w:rPr>
        <w:t xml:space="preserve"> and full</w:t>
      </w:r>
    </w:p>
    <w:p w14:paraId="4E87867B" w14:textId="77777777" w:rsidR="00AD068A" w:rsidRPr="00C67544" w:rsidRDefault="00AD068A" w:rsidP="00AD068A">
      <w:pPr>
        <w:jc w:val="both"/>
        <w:rPr>
          <w:rFonts w:asciiTheme="majorHAnsi" w:hAnsiTheme="majorHAnsi" w:cstheme="majorHAnsi"/>
          <w:sz w:val="22"/>
          <w:szCs w:val="22"/>
        </w:rPr>
      </w:pPr>
      <w:r w:rsidRPr="00C67544">
        <w:rPr>
          <w:rFonts w:asciiTheme="majorHAnsi" w:hAnsiTheme="majorHAnsi" w:cstheme="majorHAnsi"/>
          <w:sz w:val="22"/>
          <w:szCs w:val="22"/>
        </w:rPr>
        <w:t>Referred to Appropriations: (Worthan, Latham, Williams)</w:t>
      </w:r>
    </w:p>
    <w:p w14:paraId="078862AC" w14:textId="4A1BC2B1" w:rsidR="00737B30"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creates a public safety equipment fund and appropriates the moneys in the fund to the department of public safety (DPS) for the purchase, maintenance, and replacement of equipment used by DPS.</w:t>
      </w:r>
    </w:p>
    <w:p w14:paraId="163E0C19" w14:textId="7CCD73D1" w:rsidR="00737B30" w:rsidRPr="00C67544" w:rsidRDefault="009A23FE" w:rsidP="00737B30">
      <w:pPr>
        <w:jc w:val="both"/>
        <w:rPr>
          <w:rFonts w:asciiTheme="majorHAnsi" w:hAnsiTheme="majorHAnsi" w:cstheme="majorHAnsi"/>
          <w:b/>
          <w:bCs/>
          <w:color w:val="00B050"/>
          <w:sz w:val="22"/>
          <w:szCs w:val="22"/>
        </w:rPr>
      </w:pPr>
      <w:r w:rsidRPr="00C67544">
        <w:rPr>
          <w:rFonts w:asciiTheme="majorHAnsi" w:hAnsiTheme="majorHAnsi" w:cstheme="majorHAnsi"/>
          <w:b/>
          <w:bCs/>
          <w:color w:val="00B050"/>
          <w:sz w:val="22"/>
          <w:szCs w:val="22"/>
        </w:rPr>
        <w:t>PASSED FUNNEL</w:t>
      </w:r>
    </w:p>
    <w:p w14:paraId="6562DA9C" w14:textId="77777777" w:rsidR="00737B30" w:rsidRPr="00C67544" w:rsidRDefault="00737B30" w:rsidP="00737B30">
      <w:pPr>
        <w:jc w:val="both"/>
        <w:rPr>
          <w:rFonts w:asciiTheme="majorHAnsi" w:hAnsiTheme="majorHAnsi" w:cstheme="majorHAnsi"/>
          <w:b/>
          <w:bCs/>
          <w:sz w:val="22"/>
          <w:szCs w:val="22"/>
        </w:rPr>
      </w:pPr>
    </w:p>
    <w:p w14:paraId="1C6984D4" w14:textId="3806A550" w:rsidR="00737B30"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b/>
          <w:bCs/>
          <w:sz w:val="22"/>
          <w:szCs w:val="22"/>
        </w:rPr>
        <w:t>SF 192 COVID EXPENSES</w:t>
      </w:r>
      <w:r w:rsidRPr="00C67544">
        <w:rPr>
          <w:rFonts w:asciiTheme="majorHAnsi" w:eastAsia="Times New Roman" w:hAnsiTheme="majorHAnsi" w:cstheme="majorHAnsi"/>
          <w:sz w:val="22"/>
          <w:szCs w:val="22"/>
        </w:rPr>
        <w:t xml:space="preserve"> (Nunn) (Human Resources) </w:t>
      </w:r>
    </w:p>
    <w:p w14:paraId="7200C115" w14:textId="0DEB003C" w:rsidR="002914BB" w:rsidRPr="00C67544" w:rsidRDefault="002914BB" w:rsidP="00737B30">
      <w:pPr>
        <w:rPr>
          <w:rFonts w:asciiTheme="majorHAnsi" w:eastAsia="Times New Roman" w:hAnsiTheme="majorHAnsi" w:cstheme="majorHAnsi"/>
          <w:color w:val="00B050"/>
          <w:sz w:val="22"/>
          <w:szCs w:val="22"/>
        </w:rPr>
      </w:pPr>
      <w:r w:rsidRPr="00C67544">
        <w:rPr>
          <w:rFonts w:asciiTheme="majorHAnsi" w:eastAsia="Times New Roman" w:hAnsiTheme="majorHAnsi" w:cstheme="majorHAnsi"/>
          <w:color w:val="00B050"/>
          <w:sz w:val="22"/>
          <w:szCs w:val="22"/>
        </w:rPr>
        <w:t>NO ACTION THIS WEEK</w:t>
      </w:r>
    </w:p>
    <w:p w14:paraId="17197543" w14:textId="61CC2C6C" w:rsidR="00737B30"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 xml:space="preserve">Subcommittee of : Edler, Carlin and Trone-Garriott </w:t>
      </w:r>
    </w:p>
    <w:p w14:paraId="46B44050" w14:textId="77777777" w:rsidR="00737B30"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 xml:space="preserve">Allows the Public Safety Commissioner to pay up to $1,000 in qualified expenses related to COVID for volunteer EMS workers. Establishes a presumption that certain expenses are </w:t>
      </w:r>
    </w:p>
    <w:p w14:paraId="075191D3" w14:textId="70D10D3D" w:rsidR="00737B30"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covered. Makes reimbursements on a first-come, first serve basis, to the extent that funds are available. Establishes a fund and contains related provisions.</w:t>
      </w:r>
    </w:p>
    <w:p w14:paraId="1EF5CD7B" w14:textId="206ED68E" w:rsidR="00946D48" w:rsidRPr="00C67544" w:rsidRDefault="00946D48" w:rsidP="00737B30">
      <w:pPr>
        <w:rPr>
          <w:rFonts w:asciiTheme="majorHAnsi" w:eastAsia="Times New Roman" w:hAnsiTheme="majorHAnsi" w:cstheme="majorHAnsi"/>
          <w:sz w:val="22"/>
          <w:szCs w:val="22"/>
        </w:rPr>
      </w:pPr>
      <w:r w:rsidRPr="00C67544">
        <w:rPr>
          <w:rFonts w:asciiTheme="majorHAnsi" w:eastAsia="Times New Roman" w:hAnsiTheme="majorHAnsi" w:cstheme="majorHAnsi"/>
          <w:color w:val="FF0000"/>
          <w:sz w:val="22"/>
          <w:szCs w:val="22"/>
        </w:rPr>
        <w:t>The committee needs more research and data to determine if volunteer firefighters are covered on a city workers comp bill.</w:t>
      </w:r>
      <w:r w:rsidR="00625D75" w:rsidRPr="00C67544">
        <w:rPr>
          <w:rFonts w:asciiTheme="majorHAnsi" w:eastAsia="Times New Roman" w:hAnsiTheme="majorHAnsi" w:cstheme="majorHAnsi"/>
          <w:color w:val="FF0000"/>
          <w:sz w:val="22"/>
          <w:szCs w:val="22"/>
        </w:rPr>
        <w:t xml:space="preserve"> We also explained that if the volunteer firefighter did not have other employment they would not have a </w:t>
      </w:r>
      <w:r w:rsidR="00C67544" w:rsidRPr="00C67544">
        <w:rPr>
          <w:rFonts w:asciiTheme="majorHAnsi" w:eastAsia="Times New Roman" w:hAnsiTheme="majorHAnsi" w:cstheme="majorHAnsi"/>
          <w:color w:val="FF0000"/>
          <w:sz w:val="22"/>
          <w:szCs w:val="22"/>
        </w:rPr>
        <w:t>worker’s</w:t>
      </w:r>
      <w:r w:rsidR="00625D75" w:rsidRPr="00C67544">
        <w:rPr>
          <w:rFonts w:asciiTheme="majorHAnsi" w:eastAsia="Times New Roman" w:hAnsiTheme="majorHAnsi" w:cstheme="majorHAnsi"/>
          <w:color w:val="FF0000"/>
          <w:sz w:val="22"/>
          <w:szCs w:val="22"/>
        </w:rPr>
        <w:t xml:space="preserve"> comp bill to fall back on. If you have any scenarios about coverage for your members please let us know</w:t>
      </w:r>
      <w:r w:rsidR="00625D75" w:rsidRPr="00C67544">
        <w:rPr>
          <w:rFonts w:asciiTheme="majorHAnsi" w:eastAsia="Times New Roman" w:hAnsiTheme="majorHAnsi" w:cstheme="majorHAnsi"/>
          <w:sz w:val="22"/>
          <w:szCs w:val="22"/>
        </w:rPr>
        <w:t>.</w:t>
      </w:r>
    </w:p>
    <w:p w14:paraId="5F54123C" w14:textId="5791D7E8" w:rsidR="00737B30" w:rsidRPr="00C67544" w:rsidRDefault="009A23FE" w:rsidP="00737B30">
      <w:pPr>
        <w:jc w:val="both"/>
        <w:rPr>
          <w:rFonts w:asciiTheme="majorHAnsi" w:hAnsiTheme="majorHAnsi" w:cstheme="majorHAnsi"/>
          <w:b/>
          <w:bCs/>
          <w:color w:val="FF0000"/>
          <w:sz w:val="22"/>
          <w:szCs w:val="22"/>
        </w:rPr>
      </w:pPr>
      <w:r w:rsidRPr="00C67544">
        <w:rPr>
          <w:rFonts w:asciiTheme="majorHAnsi" w:hAnsiTheme="majorHAnsi" w:cstheme="majorHAnsi"/>
          <w:b/>
          <w:bCs/>
          <w:color w:val="FF0000"/>
          <w:sz w:val="22"/>
          <w:szCs w:val="22"/>
        </w:rPr>
        <w:t>DEAD</w:t>
      </w:r>
    </w:p>
    <w:p w14:paraId="374C65AF" w14:textId="77777777" w:rsidR="00737B30" w:rsidRPr="00C67544" w:rsidRDefault="00737B30" w:rsidP="00737B30">
      <w:pPr>
        <w:jc w:val="both"/>
        <w:rPr>
          <w:rFonts w:asciiTheme="majorHAnsi" w:hAnsiTheme="majorHAnsi" w:cstheme="majorHAnsi"/>
          <w:sz w:val="22"/>
          <w:szCs w:val="22"/>
        </w:rPr>
      </w:pPr>
    </w:p>
    <w:p w14:paraId="0F13265A" w14:textId="77777777" w:rsidR="00D50B49"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b/>
          <w:bCs/>
          <w:color w:val="000000" w:themeColor="text1"/>
          <w:sz w:val="22"/>
          <w:szCs w:val="22"/>
        </w:rPr>
        <w:t>SF 249</w:t>
      </w:r>
      <w:r w:rsidR="00625D75" w:rsidRPr="00C67544">
        <w:rPr>
          <w:rFonts w:asciiTheme="majorHAnsi" w:eastAsia="Times New Roman" w:hAnsiTheme="majorHAnsi" w:cstheme="majorHAnsi"/>
          <w:b/>
          <w:bCs/>
          <w:color w:val="000000" w:themeColor="text1"/>
          <w:sz w:val="22"/>
          <w:szCs w:val="22"/>
        </w:rPr>
        <w:t>/</w:t>
      </w:r>
      <w:r w:rsidR="00625D75" w:rsidRPr="00C67544">
        <w:rPr>
          <w:rFonts w:asciiTheme="majorHAnsi" w:eastAsia="Times New Roman" w:hAnsiTheme="majorHAnsi" w:cstheme="majorHAnsi"/>
          <w:b/>
          <w:bCs/>
          <w:sz w:val="22"/>
          <w:szCs w:val="22"/>
        </w:rPr>
        <w:t>HF 407</w:t>
      </w:r>
      <w:r w:rsidRPr="00C67544">
        <w:rPr>
          <w:rFonts w:asciiTheme="majorHAnsi" w:eastAsia="Times New Roman" w:hAnsiTheme="majorHAnsi" w:cstheme="majorHAnsi"/>
          <w:b/>
          <w:bCs/>
          <w:sz w:val="22"/>
          <w:szCs w:val="22"/>
        </w:rPr>
        <w:t xml:space="preserve"> 911 COSTS</w:t>
      </w:r>
      <w:r w:rsidRPr="00C67544">
        <w:rPr>
          <w:rFonts w:asciiTheme="majorHAnsi" w:eastAsia="Times New Roman" w:hAnsiTheme="majorHAnsi" w:cstheme="majorHAnsi"/>
          <w:sz w:val="22"/>
          <w:szCs w:val="22"/>
        </w:rPr>
        <w:t xml:space="preserve"> (Edler) (State Government) </w:t>
      </w:r>
    </w:p>
    <w:p w14:paraId="2A0A0CF1" w14:textId="339FC437" w:rsidR="00D50B49" w:rsidRPr="00C67544" w:rsidRDefault="00D50B49"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Senate: Cournoyer, Jochum, Reichman</w:t>
      </w:r>
    </w:p>
    <w:p w14:paraId="13373079" w14:textId="5D6F87E1" w:rsidR="00D50B49" w:rsidRPr="00C67544" w:rsidRDefault="00D50B49" w:rsidP="00737B30">
      <w:pPr>
        <w:rPr>
          <w:rFonts w:asciiTheme="majorHAnsi" w:eastAsia="Times New Roman" w:hAnsiTheme="majorHAnsi" w:cstheme="majorHAnsi"/>
          <w:color w:val="FF0000"/>
          <w:sz w:val="22"/>
          <w:szCs w:val="22"/>
        </w:rPr>
      </w:pPr>
      <w:r w:rsidRPr="00C67544">
        <w:rPr>
          <w:rFonts w:asciiTheme="majorHAnsi" w:eastAsia="Times New Roman" w:hAnsiTheme="majorHAnsi" w:cstheme="majorHAnsi"/>
          <w:color w:val="FF0000"/>
          <w:sz w:val="22"/>
          <w:szCs w:val="22"/>
        </w:rPr>
        <w:t>Passed sub</w:t>
      </w:r>
    </w:p>
    <w:p w14:paraId="1ABC9AEE" w14:textId="380D6843" w:rsidR="00D50B49" w:rsidRPr="00C67544" w:rsidRDefault="00D50B49"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House: NO ACTION</w:t>
      </w:r>
    </w:p>
    <w:p w14:paraId="08E5B4E8" w14:textId="47018D1A" w:rsidR="00737B30" w:rsidRPr="00C67544" w:rsidRDefault="00737B30"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Strikes various current allocation methods related to 911 call costs. Requires a local exchange carrier to pay the cost for recurring monthly service. Requires the program manager to determine the points of ingress and egress and originating service providers to pay the associated costs.</w:t>
      </w:r>
    </w:p>
    <w:p w14:paraId="652E1B81" w14:textId="534DD6F5" w:rsidR="00625D75" w:rsidRPr="00C67544" w:rsidRDefault="009A23FE" w:rsidP="00737B30">
      <w:pPr>
        <w:rPr>
          <w:rFonts w:asciiTheme="majorHAnsi" w:eastAsia="Times New Roman" w:hAnsiTheme="majorHAnsi" w:cstheme="majorHAnsi"/>
          <w:b/>
          <w:bCs/>
          <w:color w:val="FF0000"/>
          <w:sz w:val="22"/>
          <w:szCs w:val="22"/>
        </w:rPr>
      </w:pPr>
      <w:r w:rsidRPr="00C67544">
        <w:rPr>
          <w:rFonts w:asciiTheme="majorHAnsi" w:eastAsia="Times New Roman" w:hAnsiTheme="majorHAnsi" w:cstheme="majorHAnsi"/>
          <w:b/>
          <w:bCs/>
          <w:color w:val="FF0000"/>
          <w:sz w:val="22"/>
          <w:szCs w:val="22"/>
        </w:rPr>
        <w:t>DEAD</w:t>
      </w:r>
    </w:p>
    <w:p w14:paraId="6F59E2F3" w14:textId="77777777" w:rsidR="00737B30" w:rsidRPr="00C67544" w:rsidRDefault="00737B30" w:rsidP="00737B30">
      <w:pPr>
        <w:jc w:val="both"/>
        <w:rPr>
          <w:rFonts w:asciiTheme="majorHAnsi" w:hAnsiTheme="majorHAnsi" w:cstheme="majorHAnsi"/>
          <w:b/>
          <w:bCs/>
          <w:sz w:val="22"/>
          <w:szCs w:val="22"/>
        </w:rPr>
      </w:pPr>
    </w:p>
    <w:p w14:paraId="4DAF4F62" w14:textId="77777777" w:rsidR="00C67544" w:rsidRDefault="00C67544" w:rsidP="00737B30">
      <w:pPr>
        <w:rPr>
          <w:rFonts w:asciiTheme="majorHAnsi" w:eastAsia="Times New Roman" w:hAnsiTheme="majorHAnsi" w:cstheme="majorHAnsi"/>
          <w:b/>
          <w:bCs/>
          <w:sz w:val="22"/>
          <w:szCs w:val="22"/>
        </w:rPr>
      </w:pPr>
    </w:p>
    <w:p w14:paraId="69B6F257" w14:textId="77777777" w:rsidR="00C67544" w:rsidRDefault="00C67544" w:rsidP="00737B30">
      <w:pPr>
        <w:rPr>
          <w:rFonts w:asciiTheme="majorHAnsi" w:eastAsia="Times New Roman" w:hAnsiTheme="majorHAnsi" w:cstheme="majorHAnsi"/>
          <w:b/>
          <w:bCs/>
          <w:sz w:val="22"/>
          <w:szCs w:val="22"/>
        </w:rPr>
      </w:pPr>
    </w:p>
    <w:p w14:paraId="6AF29B2B" w14:textId="77777777" w:rsidR="00C67544" w:rsidRDefault="00C67544" w:rsidP="00737B30">
      <w:pPr>
        <w:rPr>
          <w:rFonts w:asciiTheme="majorHAnsi" w:eastAsia="Times New Roman" w:hAnsiTheme="majorHAnsi" w:cstheme="majorHAnsi"/>
          <w:b/>
          <w:bCs/>
          <w:sz w:val="22"/>
          <w:szCs w:val="22"/>
        </w:rPr>
      </w:pPr>
    </w:p>
    <w:p w14:paraId="0D63369C" w14:textId="77777777" w:rsidR="00C67544" w:rsidRDefault="00C67544" w:rsidP="00737B30">
      <w:pPr>
        <w:rPr>
          <w:rFonts w:asciiTheme="majorHAnsi" w:eastAsia="Times New Roman" w:hAnsiTheme="majorHAnsi" w:cstheme="majorHAnsi"/>
          <w:b/>
          <w:bCs/>
          <w:sz w:val="22"/>
          <w:szCs w:val="22"/>
        </w:rPr>
      </w:pPr>
    </w:p>
    <w:p w14:paraId="5FCC17C0" w14:textId="77777777" w:rsidR="00C67544" w:rsidRDefault="00C67544" w:rsidP="00737B30">
      <w:pPr>
        <w:rPr>
          <w:rFonts w:asciiTheme="majorHAnsi" w:eastAsia="Times New Roman" w:hAnsiTheme="majorHAnsi" w:cstheme="majorHAnsi"/>
          <w:b/>
          <w:bCs/>
          <w:sz w:val="22"/>
          <w:szCs w:val="22"/>
        </w:rPr>
      </w:pPr>
    </w:p>
    <w:p w14:paraId="33BF0868" w14:textId="77777777" w:rsidR="00C67544" w:rsidRDefault="00C67544" w:rsidP="00737B30">
      <w:pPr>
        <w:rPr>
          <w:rFonts w:asciiTheme="majorHAnsi" w:eastAsia="Times New Roman" w:hAnsiTheme="majorHAnsi" w:cstheme="majorHAnsi"/>
          <w:b/>
          <w:bCs/>
          <w:sz w:val="22"/>
          <w:szCs w:val="22"/>
        </w:rPr>
      </w:pPr>
    </w:p>
    <w:p w14:paraId="4F824431" w14:textId="33B7F858" w:rsidR="005939D7" w:rsidRPr="00C67544" w:rsidRDefault="005939D7" w:rsidP="00737B30">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HSB 186/HF 562-E</w:t>
      </w:r>
      <w:r w:rsidR="009A23FE" w:rsidRPr="00C67544">
        <w:rPr>
          <w:rFonts w:asciiTheme="majorHAnsi" w:eastAsia="Times New Roman" w:hAnsiTheme="majorHAnsi" w:cstheme="majorHAnsi"/>
          <w:b/>
          <w:bCs/>
          <w:sz w:val="22"/>
          <w:szCs w:val="22"/>
        </w:rPr>
        <w:t>MS</w:t>
      </w:r>
      <w:r w:rsidRPr="00C67544">
        <w:rPr>
          <w:rFonts w:asciiTheme="majorHAnsi" w:eastAsia="Times New Roman" w:hAnsiTheme="majorHAnsi" w:cstheme="majorHAnsi"/>
          <w:b/>
          <w:bCs/>
          <w:sz w:val="22"/>
          <w:szCs w:val="22"/>
        </w:rPr>
        <w:t xml:space="preserve"> funding</w:t>
      </w:r>
    </w:p>
    <w:p w14:paraId="6D2719D4" w14:textId="60E85AAF" w:rsidR="00D50B49" w:rsidRPr="00C67544" w:rsidRDefault="00D50B49" w:rsidP="00D50B49">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funding emergency medical services by modifying provisions relating to city emergency medical services districts, benefited emergency medical services  districts, and optional taxes for emergency medical services.</w:t>
      </w:r>
    </w:p>
    <w:p w14:paraId="570F410E" w14:textId="2A9EC26D" w:rsidR="005939D7" w:rsidRPr="00C67544" w:rsidRDefault="00D50B49" w:rsidP="00737B30">
      <w:pPr>
        <w:rPr>
          <w:rFonts w:asciiTheme="majorHAnsi" w:eastAsia="Times New Roman" w:hAnsiTheme="majorHAnsi" w:cstheme="majorHAnsi"/>
          <w:color w:val="FF0000"/>
          <w:sz w:val="22"/>
          <w:szCs w:val="22"/>
        </w:rPr>
      </w:pPr>
      <w:r w:rsidRPr="00C67544">
        <w:rPr>
          <w:rFonts w:asciiTheme="majorHAnsi" w:eastAsia="Times New Roman" w:hAnsiTheme="majorHAnsi" w:cstheme="majorHAnsi"/>
          <w:color w:val="FF0000"/>
          <w:sz w:val="22"/>
          <w:szCs w:val="22"/>
        </w:rPr>
        <w:t xml:space="preserve">House: </w:t>
      </w:r>
      <w:r w:rsidR="00A94917" w:rsidRPr="00C67544">
        <w:rPr>
          <w:rFonts w:asciiTheme="majorHAnsi" w:eastAsia="Times New Roman" w:hAnsiTheme="majorHAnsi" w:cstheme="majorHAnsi"/>
          <w:color w:val="FF0000"/>
          <w:sz w:val="22"/>
          <w:szCs w:val="22"/>
        </w:rPr>
        <w:t>Passed sub and full committee</w:t>
      </w:r>
      <w:r w:rsidR="009A23FE" w:rsidRPr="00C67544">
        <w:rPr>
          <w:rFonts w:asciiTheme="majorHAnsi" w:eastAsia="Times New Roman" w:hAnsiTheme="majorHAnsi" w:cstheme="majorHAnsi"/>
          <w:color w:val="FF0000"/>
          <w:sz w:val="22"/>
          <w:szCs w:val="22"/>
        </w:rPr>
        <w:t xml:space="preserve"> PASSED HOUES FLOOR 93-0</w:t>
      </w:r>
    </w:p>
    <w:p w14:paraId="27959AAD" w14:textId="7156559F" w:rsidR="009A23FE" w:rsidRPr="00C67544" w:rsidRDefault="009A23FE" w:rsidP="00737B30">
      <w:pPr>
        <w:rPr>
          <w:rFonts w:asciiTheme="majorHAnsi" w:eastAsia="Times New Roman" w:hAnsiTheme="majorHAnsi" w:cstheme="majorHAnsi"/>
          <w:color w:val="FF0000"/>
          <w:sz w:val="22"/>
          <w:szCs w:val="22"/>
        </w:rPr>
      </w:pPr>
      <w:r w:rsidRPr="00C67544">
        <w:rPr>
          <w:rFonts w:asciiTheme="majorHAnsi" w:eastAsia="Times New Roman" w:hAnsiTheme="majorHAnsi" w:cstheme="majorHAnsi"/>
          <w:color w:val="FF0000"/>
          <w:sz w:val="22"/>
          <w:szCs w:val="22"/>
        </w:rPr>
        <w:t>Senate subcommittee  R. Smith, Boulton, Goodwin</w:t>
      </w:r>
      <w:r w:rsidRPr="00C67544">
        <w:rPr>
          <w:rFonts w:asciiTheme="majorHAnsi" w:eastAsia="Times New Roman" w:hAnsiTheme="majorHAnsi" w:cstheme="majorHAnsi"/>
          <w:color w:val="FF0000"/>
          <w:sz w:val="22"/>
          <w:szCs w:val="22"/>
        </w:rPr>
        <w:br/>
      </w:r>
      <w:r w:rsidRPr="00C67544">
        <w:rPr>
          <w:rFonts w:asciiTheme="majorHAnsi" w:eastAsia="Times New Roman" w:hAnsiTheme="majorHAnsi" w:cstheme="majorHAnsi"/>
          <w:color w:val="00B050"/>
          <w:sz w:val="22"/>
          <w:szCs w:val="22"/>
        </w:rPr>
        <w:t>PASSED FUNNEL</w:t>
      </w:r>
    </w:p>
    <w:p w14:paraId="4B07CF3E" w14:textId="77777777" w:rsidR="00D50B49" w:rsidRPr="00C67544" w:rsidRDefault="00D50B49" w:rsidP="00737B30">
      <w:pPr>
        <w:rPr>
          <w:rFonts w:asciiTheme="majorHAnsi" w:eastAsia="Times New Roman" w:hAnsiTheme="majorHAnsi" w:cstheme="majorHAnsi"/>
          <w:sz w:val="22"/>
          <w:szCs w:val="22"/>
        </w:rPr>
      </w:pPr>
    </w:p>
    <w:p w14:paraId="1D248BC6" w14:textId="150AD3D5" w:rsidR="002914BB" w:rsidRPr="00C67544" w:rsidRDefault="002914BB" w:rsidP="00737B30">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HF 444</w:t>
      </w:r>
      <w:r w:rsidR="009A23FE" w:rsidRPr="00C67544">
        <w:rPr>
          <w:rFonts w:asciiTheme="majorHAnsi" w:eastAsia="Times New Roman" w:hAnsiTheme="majorHAnsi" w:cstheme="majorHAnsi"/>
          <w:b/>
          <w:bCs/>
          <w:sz w:val="22"/>
          <w:szCs w:val="22"/>
        </w:rPr>
        <w:t>/HF 718</w:t>
      </w:r>
      <w:r w:rsidRPr="00C67544">
        <w:rPr>
          <w:rFonts w:asciiTheme="majorHAnsi" w:eastAsia="Times New Roman" w:hAnsiTheme="majorHAnsi" w:cstheme="majorHAnsi"/>
          <w:b/>
          <w:bCs/>
          <w:sz w:val="22"/>
          <w:szCs w:val="22"/>
        </w:rPr>
        <w:t>- Township Fire Departments</w:t>
      </w:r>
    </w:p>
    <w:p w14:paraId="310451DE" w14:textId="38ED717B" w:rsidR="002914BB" w:rsidRPr="00C67544" w:rsidRDefault="005939D7" w:rsidP="00737B30">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Westridge, Wheeler, Oldson</w:t>
      </w:r>
    </w:p>
    <w:p w14:paraId="082746EA" w14:textId="76262863" w:rsidR="005939D7" w:rsidRPr="00C67544" w:rsidRDefault="005939D7" w:rsidP="00737B30">
      <w:pPr>
        <w:rPr>
          <w:rFonts w:asciiTheme="majorHAnsi" w:eastAsia="Times New Roman" w:hAnsiTheme="majorHAnsi" w:cstheme="majorHAnsi"/>
          <w:color w:val="FF0000"/>
          <w:sz w:val="22"/>
          <w:szCs w:val="22"/>
        </w:rPr>
      </w:pPr>
      <w:r w:rsidRPr="00C67544">
        <w:rPr>
          <w:rFonts w:asciiTheme="majorHAnsi" w:eastAsia="Times New Roman" w:hAnsiTheme="majorHAnsi" w:cstheme="majorHAnsi"/>
          <w:color w:val="FF0000"/>
          <w:sz w:val="22"/>
          <w:szCs w:val="22"/>
        </w:rPr>
        <w:t>Passed subcommittee</w:t>
      </w:r>
    </w:p>
    <w:p w14:paraId="30E850C2" w14:textId="5BEF504A" w:rsidR="00C93302" w:rsidRPr="00C67544" w:rsidRDefault="00C93302" w:rsidP="00737B30">
      <w:pPr>
        <w:rPr>
          <w:rFonts w:asciiTheme="majorHAnsi" w:eastAsia="Times New Roman" w:hAnsiTheme="majorHAnsi" w:cstheme="majorHAnsi"/>
          <w:sz w:val="22"/>
          <w:szCs w:val="22"/>
        </w:rPr>
      </w:pPr>
      <w:r w:rsidRPr="00C67544">
        <w:rPr>
          <w:rFonts w:asciiTheme="majorHAnsi" w:eastAsia="Times New Roman" w:hAnsiTheme="majorHAnsi" w:cstheme="majorHAnsi"/>
          <w:color w:val="FF0000"/>
          <w:sz w:val="22"/>
          <w:szCs w:val="22"/>
        </w:rPr>
        <w:t>Passed full committee</w:t>
      </w:r>
    </w:p>
    <w:p w14:paraId="0AD140BC" w14:textId="08421E28" w:rsidR="00A94917" w:rsidRPr="00C67544" w:rsidRDefault="00A94917" w:rsidP="00A94917">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township fire stations by authorizing the use of certain property taxes approved at election for the payment of anticipatory bonds.</w:t>
      </w:r>
    </w:p>
    <w:p w14:paraId="701A7A6F" w14:textId="21D24552" w:rsidR="00A94917" w:rsidRPr="00C67544" w:rsidRDefault="009A23FE" w:rsidP="00737B30">
      <w:pPr>
        <w:rPr>
          <w:rFonts w:asciiTheme="majorHAnsi" w:eastAsia="Times New Roman" w:hAnsiTheme="majorHAnsi" w:cstheme="majorHAnsi"/>
          <w:color w:val="00B050"/>
          <w:sz w:val="22"/>
          <w:szCs w:val="22"/>
        </w:rPr>
      </w:pPr>
      <w:r w:rsidRPr="00C67544">
        <w:rPr>
          <w:rFonts w:asciiTheme="majorHAnsi" w:eastAsia="Times New Roman" w:hAnsiTheme="majorHAnsi" w:cstheme="majorHAnsi"/>
          <w:color w:val="00B050"/>
          <w:sz w:val="22"/>
          <w:szCs w:val="22"/>
        </w:rPr>
        <w:t>PASSED FUNNEL</w:t>
      </w:r>
    </w:p>
    <w:p w14:paraId="1ABA2DE3" w14:textId="77777777" w:rsidR="009A23FE" w:rsidRPr="00C67544" w:rsidRDefault="009A23FE" w:rsidP="00737B30">
      <w:pPr>
        <w:rPr>
          <w:rFonts w:asciiTheme="majorHAnsi" w:eastAsia="Times New Roman" w:hAnsiTheme="majorHAnsi" w:cstheme="majorHAnsi"/>
          <w:sz w:val="22"/>
          <w:szCs w:val="22"/>
        </w:rPr>
      </w:pPr>
    </w:p>
    <w:p w14:paraId="7DB70BE4" w14:textId="3AA552F7" w:rsidR="00737B30" w:rsidRPr="00C67544" w:rsidRDefault="00C67544" w:rsidP="00737B30">
      <w:pPr>
        <w:jc w:val="both"/>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503/SF 551</w:t>
      </w:r>
    </w:p>
    <w:p w14:paraId="77C6519E" w14:textId="17EEA454" w:rsidR="00C67544" w:rsidRPr="00C67544" w:rsidRDefault="00C67544" w:rsidP="00C67544">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fire fighters and emergency medical services  members responding to emergency situations in certain vehicles.</w:t>
      </w:r>
    </w:p>
    <w:p w14:paraId="3922F72B" w14:textId="28BAD364" w:rsidR="00C67544" w:rsidRPr="00C67544" w:rsidRDefault="00C67544" w:rsidP="00C67544">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Passed sub and Full committees</w:t>
      </w:r>
    </w:p>
    <w:p w14:paraId="224C7CA5" w14:textId="104230F8" w:rsidR="00C67544" w:rsidRPr="00C67544" w:rsidRDefault="00C67544" w:rsidP="00C67544">
      <w:pPr>
        <w:rPr>
          <w:rFonts w:asciiTheme="majorHAnsi" w:eastAsia="Times New Roman" w:hAnsiTheme="majorHAnsi" w:cstheme="majorHAnsi"/>
          <w:color w:val="00B050"/>
          <w:sz w:val="22"/>
          <w:szCs w:val="22"/>
        </w:rPr>
      </w:pPr>
      <w:r w:rsidRPr="00C67544">
        <w:rPr>
          <w:rFonts w:asciiTheme="majorHAnsi" w:eastAsia="Times New Roman" w:hAnsiTheme="majorHAnsi" w:cstheme="majorHAnsi"/>
          <w:color w:val="00B050"/>
          <w:sz w:val="22"/>
          <w:szCs w:val="22"/>
        </w:rPr>
        <w:t>PASSED FUNNEL</w:t>
      </w:r>
    </w:p>
    <w:p w14:paraId="24315A5F" w14:textId="77777777" w:rsidR="00C67544" w:rsidRPr="00C67544" w:rsidRDefault="00C67544" w:rsidP="00737B30">
      <w:pPr>
        <w:jc w:val="both"/>
        <w:rPr>
          <w:rFonts w:asciiTheme="majorHAnsi" w:hAnsiTheme="majorHAnsi" w:cstheme="majorHAnsi"/>
          <w:sz w:val="22"/>
          <w:szCs w:val="22"/>
        </w:rPr>
      </w:pPr>
    </w:p>
    <w:p w14:paraId="725018DE" w14:textId="77777777" w:rsidR="00737B30"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sz w:val="22"/>
          <w:szCs w:val="22"/>
        </w:rPr>
        <w:t>Remember you can contact your legislator by emailing them at:</w:t>
      </w:r>
    </w:p>
    <w:p w14:paraId="05D70459" w14:textId="77777777" w:rsidR="00737B30" w:rsidRPr="00C67544" w:rsidRDefault="00737B30" w:rsidP="00737B30">
      <w:pPr>
        <w:jc w:val="both"/>
        <w:rPr>
          <w:rFonts w:asciiTheme="majorHAnsi" w:hAnsiTheme="majorHAnsi" w:cstheme="majorHAnsi"/>
          <w:color w:val="000000"/>
          <w:sz w:val="22"/>
          <w:szCs w:val="22"/>
        </w:rPr>
      </w:pPr>
      <w:r w:rsidRPr="00C67544">
        <w:rPr>
          <w:rFonts w:asciiTheme="majorHAnsi" w:hAnsiTheme="majorHAnsi" w:cstheme="majorHAnsi"/>
          <w:color w:val="000000"/>
          <w:sz w:val="22"/>
          <w:szCs w:val="22"/>
          <w:u w:val="single"/>
        </w:rPr>
        <w:t xml:space="preserve">First name.last </w:t>
      </w:r>
      <w:hyperlink r:id="rId7" w:history="1">
        <w:r w:rsidRPr="00C67544">
          <w:rPr>
            <w:rStyle w:val="Hyperlink"/>
            <w:rFonts w:asciiTheme="majorHAnsi" w:hAnsiTheme="majorHAnsi" w:cstheme="majorHAnsi"/>
            <w:color w:val="000000"/>
            <w:sz w:val="22"/>
            <w:szCs w:val="22"/>
          </w:rPr>
          <w:t>name@legis.iowa.gov</w:t>
        </w:r>
      </w:hyperlink>
    </w:p>
    <w:p w14:paraId="24CE7C03" w14:textId="77777777" w:rsidR="00737B30" w:rsidRPr="00C67544" w:rsidRDefault="00737B30" w:rsidP="00737B30">
      <w:pPr>
        <w:jc w:val="both"/>
        <w:rPr>
          <w:rFonts w:asciiTheme="majorHAnsi" w:hAnsiTheme="majorHAnsi" w:cstheme="majorHAnsi"/>
          <w:sz w:val="22"/>
          <w:szCs w:val="22"/>
        </w:rPr>
      </w:pPr>
    </w:p>
    <w:p w14:paraId="207842FA" w14:textId="77777777" w:rsidR="00737B30" w:rsidRPr="00C67544" w:rsidRDefault="00737B30" w:rsidP="00737B30">
      <w:pPr>
        <w:jc w:val="both"/>
        <w:rPr>
          <w:rFonts w:asciiTheme="majorHAnsi" w:hAnsiTheme="majorHAnsi" w:cstheme="majorHAnsi"/>
          <w:sz w:val="22"/>
          <w:szCs w:val="22"/>
        </w:rPr>
      </w:pPr>
      <w:r w:rsidRPr="00C67544">
        <w:rPr>
          <w:rFonts w:asciiTheme="majorHAnsi" w:hAnsiTheme="majorHAnsi" w:cstheme="majorHAnsi"/>
          <w:sz w:val="22"/>
          <w:szCs w:val="22"/>
        </w:rPr>
        <w:t>As always, feel free to contact us if you have any questions.</w:t>
      </w:r>
    </w:p>
    <w:p w14:paraId="40AE3A07" w14:textId="77777777" w:rsidR="00737B30" w:rsidRPr="00C67544" w:rsidRDefault="00737B30" w:rsidP="00737B30">
      <w:pPr>
        <w:jc w:val="both"/>
        <w:rPr>
          <w:rFonts w:asciiTheme="majorHAnsi" w:hAnsiTheme="majorHAnsi" w:cstheme="majorHAnsi"/>
          <w:sz w:val="22"/>
          <w:szCs w:val="22"/>
        </w:rPr>
      </w:pPr>
      <w:hyperlink r:id="rId8" w:history="1">
        <w:r w:rsidRPr="00C67544">
          <w:rPr>
            <w:rStyle w:val="Hyperlink"/>
            <w:rFonts w:asciiTheme="majorHAnsi" w:hAnsiTheme="majorHAnsi" w:cstheme="majorHAnsi"/>
            <w:sz w:val="22"/>
            <w:szCs w:val="22"/>
          </w:rPr>
          <w:t>Pedersonconsulting@gmail.com</w:t>
        </w:r>
      </w:hyperlink>
    </w:p>
    <w:p w14:paraId="76F4E3C6" w14:textId="6C7787E1" w:rsidR="00737B30" w:rsidRPr="00C67544" w:rsidRDefault="00737B30" w:rsidP="00737B30">
      <w:pPr>
        <w:jc w:val="both"/>
        <w:rPr>
          <w:rFonts w:asciiTheme="majorHAnsi" w:hAnsiTheme="majorHAnsi" w:cstheme="majorHAnsi"/>
          <w:sz w:val="22"/>
          <w:szCs w:val="22"/>
        </w:rPr>
      </w:pPr>
    </w:p>
    <w:p w14:paraId="49ECE963" w14:textId="77777777" w:rsidR="00AD068A" w:rsidRPr="00C67544" w:rsidRDefault="00AD068A" w:rsidP="00AD068A">
      <w:pPr>
        <w:jc w:val="both"/>
        <w:rPr>
          <w:rFonts w:asciiTheme="majorHAnsi" w:hAnsiTheme="majorHAnsi" w:cstheme="majorHAnsi"/>
          <w:b/>
          <w:bCs/>
          <w:color w:val="FF0000"/>
          <w:sz w:val="22"/>
          <w:szCs w:val="22"/>
        </w:rPr>
      </w:pPr>
    </w:p>
    <w:p w14:paraId="42416548" w14:textId="77777777" w:rsidR="00AD068A" w:rsidRPr="00C67544" w:rsidRDefault="00AD068A" w:rsidP="00AD068A">
      <w:pPr>
        <w:jc w:val="both"/>
        <w:rPr>
          <w:rFonts w:asciiTheme="majorHAnsi" w:hAnsiTheme="majorHAnsi" w:cstheme="majorHAnsi"/>
          <w:b/>
          <w:bCs/>
          <w:sz w:val="22"/>
          <w:szCs w:val="22"/>
          <w:u w:val="single"/>
        </w:rPr>
      </w:pPr>
    </w:p>
    <w:p w14:paraId="5DCF06CE" w14:textId="77777777" w:rsidR="00AD068A" w:rsidRPr="00C67544" w:rsidRDefault="00AD068A" w:rsidP="00AD068A">
      <w:pPr>
        <w:jc w:val="both"/>
        <w:rPr>
          <w:rFonts w:asciiTheme="majorHAnsi" w:hAnsiTheme="majorHAnsi" w:cstheme="majorHAnsi"/>
          <w:sz w:val="22"/>
          <w:szCs w:val="22"/>
        </w:rPr>
      </w:pPr>
    </w:p>
    <w:p w14:paraId="6A44ECF7" w14:textId="77777777" w:rsidR="00AD068A" w:rsidRPr="00C67544" w:rsidRDefault="00AD068A" w:rsidP="00AD068A">
      <w:pPr>
        <w:jc w:val="both"/>
        <w:rPr>
          <w:rFonts w:asciiTheme="majorHAnsi" w:hAnsiTheme="majorHAnsi" w:cstheme="majorHAnsi"/>
          <w:sz w:val="22"/>
          <w:szCs w:val="22"/>
        </w:rPr>
      </w:pPr>
    </w:p>
    <w:p w14:paraId="7143C1A7" w14:textId="77777777" w:rsidR="00AD068A" w:rsidRPr="00C67544" w:rsidRDefault="00AD068A" w:rsidP="00AD068A">
      <w:pPr>
        <w:jc w:val="both"/>
        <w:rPr>
          <w:rFonts w:asciiTheme="majorHAnsi" w:hAnsiTheme="majorHAnsi" w:cstheme="majorHAnsi"/>
          <w:sz w:val="22"/>
          <w:szCs w:val="22"/>
        </w:rPr>
      </w:pPr>
    </w:p>
    <w:p w14:paraId="4F692285" w14:textId="77777777" w:rsidR="00AD068A" w:rsidRPr="00C67544" w:rsidRDefault="00AD068A" w:rsidP="00AD068A">
      <w:pPr>
        <w:jc w:val="both"/>
        <w:rPr>
          <w:rFonts w:asciiTheme="majorHAnsi" w:hAnsiTheme="majorHAnsi" w:cstheme="majorHAnsi"/>
          <w:sz w:val="22"/>
          <w:szCs w:val="22"/>
        </w:rPr>
      </w:pPr>
    </w:p>
    <w:p w14:paraId="0F5E3617" w14:textId="77777777" w:rsidR="00AD068A" w:rsidRPr="00C67544" w:rsidRDefault="00AD068A" w:rsidP="00AD068A">
      <w:pPr>
        <w:jc w:val="both"/>
        <w:rPr>
          <w:rFonts w:asciiTheme="majorHAnsi" w:hAnsiTheme="majorHAnsi" w:cstheme="majorHAnsi"/>
          <w:sz w:val="22"/>
          <w:szCs w:val="22"/>
        </w:rPr>
      </w:pPr>
    </w:p>
    <w:p w14:paraId="40A4C38A" w14:textId="77777777" w:rsidR="00AD068A" w:rsidRPr="00C67544" w:rsidRDefault="00AD068A" w:rsidP="00737B30">
      <w:pPr>
        <w:jc w:val="both"/>
        <w:rPr>
          <w:rFonts w:asciiTheme="majorHAnsi" w:hAnsiTheme="majorHAnsi" w:cstheme="majorHAnsi"/>
          <w:sz w:val="22"/>
          <w:szCs w:val="22"/>
        </w:rPr>
      </w:pPr>
    </w:p>
    <w:p w14:paraId="0BE868FB" w14:textId="2BD31CD7" w:rsidR="00491C61" w:rsidRPr="00C67544" w:rsidRDefault="00491C61" w:rsidP="00573134">
      <w:pPr>
        <w:jc w:val="both"/>
        <w:rPr>
          <w:rFonts w:asciiTheme="majorHAnsi" w:hAnsiTheme="majorHAnsi" w:cstheme="majorHAnsi"/>
          <w:sz w:val="22"/>
          <w:szCs w:val="22"/>
        </w:rPr>
      </w:pPr>
    </w:p>
    <w:sectPr w:rsidR="00491C61" w:rsidRPr="00C67544" w:rsidSect="006B3D1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23129" w14:textId="77777777" w:rsidR="0002306B" w:rsidRDefault="0002306B" w:rsidP="00573134">
      <w:r>
        <w:separator/>
      </w:r>
    </w:p>
  </w:endnote>
  <w:endnote w:type="continuationSeparator" w:id="0">
    <w:p w14:paraId="03E6F0D1" w14:textId="77777777" w:rsidR="0002306B" w:rsidRDefault="0002306B"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B84BAC" w:rsidRDefault="00B84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B84BAC" w:rsidRDefault="00B84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B84BAC" w:rsidRDefault="00B8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EFD54" w14:textId="77777777" w:rsidR="0002306B" w:rsidRDefault="0002306B" w:rsidP="00573134">
      <w:r>
        <w:separator/>
      </w:r>
    </w:p>
  </w:footnote>
  <w:footnote w:type="continuationSeparator" w:id="0">
    <w:p w14:paraId="24748A82" w14:textId="77777777" w:rsidR="0002306B" w:rsidRDefault="0002306B"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B84BAC" w:rsidRDefault="00B84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B84BAC" w:rsidRDefault="00B84BAC">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B84BAC" w:rsidRDefault="00B84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265F2"/>
    <w:multiLevelType w:val="hybridMultilevel"/>
    <w:tmpl w:val="FBD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2306B"/>
    <w:rsid w:val="00083F0C"/>
    <w:rsid w:val="000A5B00"/>
    <w:rsid w:val="000C7B95"/>
    <w:rsid w:val="000E5C8F"/>
    <w:rsid w:val="001643A9"/>
    <w:rsid w:val="002914BB"/>
    <w:rsid w:val="00360336"/>
    <w:rsid w:val="00387531"/>
    <w:rsid w:val="00453882"/>
    <w:rsid w:val="00487C11"/>
    <w:rsid w:val="00491C61"/>
    <w:rsid w:val="005037E9"/>
    <w:rsid w:val="00573134"/>
    <w:rsid w:val="005939D7"/>
    <w:rsid w:val="005A6CAA"/>
    <w:rsid w:val="00625D75"/>
    <w:rsid w:val="006B3D10"/>
    <w:rsid w:val="006F7791"/>
    <w:rsid w:val="00737B30"/>
    <w:rsid w:val="00786C5A"/>
    <w:rsid w:val="008116C4"/>
    <w:rsid w:val="008D418A"/>
    <w:rsid w:val="00926A87"/>
    <w:rsid w:val="00946D48"/>
    <w:rsid w:val="009639E0"/>
    <w:rsid w:val="009A23FE"/>
    <w:rsid w:val="009F7430"/>
    <w:rsid w:val="00A202A9"/>
    <w:rsid w:val="00A70984"/>
    <w:rsid w:val="00A94917"/>
    <w:rsid w:val="00AC702C"/>
    <w:rsid w:val="00AD068A"/>
    <w:rsid w:val="00B3031A"/>
    <w:rsid w:val="00B84BAC"/>
    <w:rsid w:val="00BC76EE"/>
    <w:rsid w:val="00C325AE"/>
    <w:rsid w:val="00C67544"/>
    <w:rsid w:val="00C93302"/>
    <w:rsid w:val="00CB3F2D"/>
    <w:rsid w:val="00CD3031"/>
    <w:rsid w:val="00D50B49"/>
    <w:rsid w:val="00E1253E"/>
    <w:rsid w:val="00E145BF"/>
    <w:rsid w:val="00E765C5"/>
    <w:rsid w:val="00ED1CA3"/>
    <w:rsid w:val="00EE3F9A"/>
    <w:rsid w:val="00EF7530"/>
    <w:rsid w:val="00F45AA3"/>
    <w:rsid w:val="00F6229B"/>
    <w:rsid w:val="00F96885"/>
    <w:rsid w:val="00FA558A"/>
    <w:rsid w:val="00FA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 w:type="character" w:customStyle="1" w:styleId="t">
    <w:name w:val="t"/>
    <w:basedOn w:val="DefaultParagraphFont"/>
    <w:rsid w:val="00083F0C"/>
  </w:style>
  <w:style w:type="paragraph" w:styleId="ListParagraph">
    <w:name w:val="List Paragraph"/>
    <w:basedOn w:val="Normal"/>
    <w:uiPriority w:val="34"/>
    <w:qFormat/>
    <w:rsid w:val="00B84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190728552">
      <w:bodyDiv w:val="1"/>
      <w:marLeft w:val="0"/>
      <w:marRight w:val="0"/>
      <w:marTop w:val="0"/>
      <w:marBottom w:val="0"/>
      <w:divBdr>
        <w:top w:val="none" w:sz="0" w:space="0" w:color="auto"/>
        <w:left w:val="none" w:sz="0" w:space="0" w:color="auto"/>
        <w:bottom w:val="none" w:sz="0" w:space="0" w:color="auto"/>
        <w:right w:val="none" w:sz="0" w:space="0" w:color="auto"/>
      </w:divBdr>
    </w:div>
    <w:div w:id="28975100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 w:id="2128574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sonconsulting@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ame@legis.iow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2021-03-08T06:08:00Z</dcterms:created>
  <dcterms:modified xsi:type="dcterms:W3CDTF">2021-03-08T06:08:00Z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